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prie cheminių junginių, pasižyminčių akyta struktūra, konkrečiai prie norimos morfologijos kalcio hidroksiapatito nanokristalų, skirtų skeleto sutrikimams gydyti, gavimo. Siūlomo išradimo tikslas – gauti norimos morfologijos ir dydžio kalcio hidroksiapatitių nanokristalus. Tikslas pasiekiamas tuo, kad  siūlomame būde ruošia du tirpalus:a) 2,5-5,0 masės% kalcio acetato bei 1,2-2,4 masės % diamonio vandenilio tetroksofosfato atskirai ištirpina 80-120 ml distiliuoto vandens, juos maišo prie 25-65 oC; b)1,15-2,25 masės % vyno rūgšties (TA) tirpina 90-100 ml distiliuoto vandens, o 4,4-8,8 masės % etilendiamintetraacto rūgšties (EDTA), 5,85-11,7 masės % 1,2-diamincikloheksantetraacto (DCTA)  ištirpina 100ml vandens ir 22ml 10 % amoniakinio vandens tirpale, maišo, tirpalą b) pila į tirpalą a), maišo 15-20 val. 65-75 oC, gautą gelį džiovina 20-24 h 100 oC, o sumaltą dar iškaitina 5 h  900-1200 oC. Keičiant kompleksą sudarančių reagentų (DCTA, EDTA ir TA) molinį santykį galima keisti kalcio hidroksiapatito paviršiaus morfologiją.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