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dangų, pasižyminčių antimikrobinėmis savybėmis gamybos būdui, būtent oksiduotų grafeno dangų ant polipropileno plėvelės padengimo būdui, kur šiuo būdu padengtos plėvelės gali būti  naudojamos maisto pramonėje, medicinoje. Dangų, pasižyminčių antibakterinėmis savybėmis, gamybos būdas apima polipropileno plėvelės padengimą plonu grafeno sluoksniu. Siekiant supaprastinti padengimo  būdą ir jo realizavimo įrenginį, ant polipropileno plėvelės tolygiai paskirsto grafito miltelius, juos mechaniškai tolygiai užtrina ant polipropileno plėvelės paviršiaus, suformuojant ploną grafeno sluoksnį, po to plėvelę su suformuotu plonu grafeno sluoksniu nuplauna vandeniu ir atlieka grafeno sluoksnio oksidaciją. Po oksidacijos minėtą plėvelę su suformuotu oksiduotu grafeno sluoksniu nuplauna  distiliuotu vandeniu ir išdžiovina.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