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general method is proposed that permits incorporation of a photocaged selenocysteine residue in any desired position(s) of a protein utilizing UAG codon suppression by a genetically modified yest strain. The protein carrying the selenocysteine residue(s) caged with photoreactive nitrobenzyl `group` is expressed and purified from the yest cells. The caging `group` is removed by illumination with UV light leaving the selenocysteine in place (inside cells or in purified protein preparation). The proposed method has a potential to simplify the synthesis of selenoproteins and therefore expand their biotechnological and biopharmaceutical utilization.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