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viso ilgio sulietus interferono-alfa 5 baltymus su kitu citokinu, kurie atitinka formulę X-IFNa5 ar IFNa5-X. Du segmentai yra sujungti be polipeptido linkerio. Taip pat aprašytos  yra nukleorūgščių sekos, koduojančios tokius intereferono sulietus baltymus, raiškos vektoriai, turintys šias sekas ir interferono sulietų baltymų terapinis panaudojimas. Taip pat aprašytos minėtų sulietų baltymų biosintezės ir gryninimo schemos. IFNa5 sulieti baltymai yra skirti įvairių virusinių ir vėžinių ligų gydymui, bei autoimuninių ligų, tokių kaip reumatoidinis artritas, gydymui.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