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Methods and compositions are provided for engineering mutant enzymes with reduced star activity where  the mutant enzymes have a fidelity index (FI) in a specified buffer that is greater than the FI of the non-mutated enzyme in the same buffer.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