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Methods and compositions are provided for engineering mutant enzymes with reduced star activity where the mutant enzymes have a fidelity index (FI) in a specified buffer that is greater than the FI of the non-mutated enzyme in the same buffer.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