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is attributed to the fields of biotechnology and biomedicine. The aim of this invention is to use enzymes extracted from Streptomyces gougerotii 101 in order to create multienzyme preparations with proteolytic, collagenasic, esterasic, amylolytic, lipasic, glucanasic, deoxyribunocleasic and lytic activities, and to employ them in the development of cosmetics, antibacterial preparations and preparations for wound care. Multienzyme biopreparation development technology is distinguishable by the fact that, as you change enzyme concentrations within, their application field changes  too.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