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spreadable 14 percent fat cheese from recombined milk. In the manufacture is used 10-45 percent of the natural low-fat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