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maisto pramonės sričiai, būtent, rekombinuoto pasterizuoto 3,5 procentų riebumo pieno gamybai. Gamyboje naudojama 10-45 procentų natūralaus lieso pieno, išvalyto panaudojant ypač smulkius aukštųjų technologijų filtrus, procesą vykdant žemoje temperatūroje, taip siekiant išsaugoti nedenatūruotus baltymus. Kita produkto sudedamoji dalis – vanduo, kuris yra maiste vykstančių cheminių ir mikrobiologinių procesų pagrindas, taip pat valomas ypatingai švariai, naudojant reversinės osmozės metodą. Sujungiant ypatingai švariai išvalytus komponentus galima gauti pageidaujamų savybių  turintį produktą. Šio išradimo privalumas yra tas, kad liesas pienas nebuvo paveiktas aukštesnės nei 58 oC temperatūros ir išlaikė savyje visas pieno sudedamąsias dalis (nedenatūruoti baltymai, vitaminai, mineralai, laktozė) bei jungdamasis su vandeniu ir pieno sausosiomis medžiagomis, leidžia gauti kokybišką pieno produktą.</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