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šildymo technikai. Išradimo tikslas - padidinti šilumos gavimo efektyvumą, padidinant degaus dujų mišinio susidarymo intensyvumą ir liepsnos degimo temperatūrą bei užtikrinant koncentruotą jos plitimą aukštyn. Degiklis sudarytas iš korpuso (1), jo viduje įrengto kanalo (2) su skylutėmis (6) ir (7), oro padavimo vamzdžio (4), sujungto su korpusu (1), oro padavimo reguliatoriaus  (5), įtaisyto oro padavimo vamzdyje (4), oro padavimo į degaus dujų mišinio susidarymo ir degimo zoną (6) metalinių vamzdelių (8), įrengiamų skylutėse (7). Tarp korpuso (1) ir kanalo (2) sudaryta ertmė (3), į kurią pirmiausia patenka oras iš aplinkos, yra standžiai išviršaus uždengta uždengimo žiedeliu (11) su skylutėmis, skirtomis patekti orui į degaus dujų mišinio susidarymo ir degimo zoną (6).   Į kanalo (2) angą apačioje gali būti įstatyti degiklio galingumo reguliavimo žiedai (10). Degus dujų mišinys susidaro iš degių generatorinių dujų ir pakaitinto oro, kuris įkaista praeidamas skylučių  (6) pailgas ertmes, metalinius vamzdelius (8) ir skylutes, įrengtas uždengimo dangtelyje (11).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