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materials research and analysis and can be used in the devices identify oxidized gaseous mercury components in the air or other gases. The device includes a quartz tube, which is formed inside temperature resistant parallel structure, which allow researchable gas laminar flow through a tube, and its surface layer accumulates oxidized gaseous mercury components by adsorption of molecules, allowing the elemental mercury and aerosol particles to pass freely through the device. Heating means designed for heat the quartz tube and the parallel structure inside during accumulation process until oxidized gaseous mercury will start to accumulate and during desorption until desorption start. According to the proposed invention, a parallel structure is formed of ceramic which a surface layer is formed from the same kind of ceramics as the parallel structure or other temperature resistant material, preferably of another type of ceramic or preferably of zirconium dioxide (ZrO2) or titanium dioxide (TiO2).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