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building area, precisely, thermal insulating composites and their manufacturing methods of building elements from them, where the renewable resources are used and higher ecological and thermal insulating requirements are defined. Aim of the investigation is to improve mechanical and thermal insulating properties.Thermal insulating-structural composite consists of aggregate of hemp shives, organic sapropel and water, additionally a reinforcing cellulose fibre with ratio of components by mass % is added, when quantities of components are calculated by dry material mass:Aggregate of hemp shives45 – 67 % Sapropel  3 – 6 % Reinforcing cellulose fibre</w:t>
        <w:tab/>
        <w:t>10 – 20 %Water20 – 29 %  In the manufacturing method of building elements from insulating-structural composite, which involves preparation of forming mixture from hemp shives aggregate, organic sapropel and water, it’s mixing to the homogeneous mass, pouring in to the mould, moulding, hardening, demoulding and drying. Before the preparation of forming mixture, hemp shives are sieved up to 2.5 – 20 mm sized particles. After this, first step is straining of sapropel to the homogenous mass. Second step is dispersion in water of additionally added reinforcing cellulose fibre. Third step is mixing of strained sapropel and dispersed reinforcing cellulose fibre to the homogeneous mass. Fourth step is addition of prepared hemp shives aggregate, then forming mixture, where the quantity of hemp shives aggregate is 45 - 67 %, sapropel – 3 – 6 %, reinforcing cellulose fibre – 10 – 20 %, water – 20 – 29 %, is mixed to the homogenous mass. Fifth step is pouring the forming mixture in to the mould and compressing it up to 20 – 60 % of reduction of forming mixture volume, fixing the compressed forming mixture, then the  mould with forming mixture is put in to the heat treatment equipment and hardened in the temperature of 160-190oC for 24 - 36 hours.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