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sričiai, tiksliau termoizoliacinių elementų iš šiaudų gamybos būdams, kai naudojami vietiniai ištekliai ir keliami ekologiškumo ir padidintos šilumos izoliacijos  reikalavimai. Išradimo tikslas pagerinti šiuo būdu pagamintų termoizoliacinių elementų mechanines ir eksploatacines savybes. Pagal termoizoliacinio elemento iš šiaudų gamybos būdą, apimantį šiaudų ryšulių sudėjimą į karkasą, orientavimą ir suspaudimą, šiaudai yra mechaniškai susmulkinti  7-50 cm ilgio linų šiaudai, prieš sudėjimą į karkasą linų šiaudų ryšulius laiko drėgnoje aplinkoje, po to juos orientuoja karkaso plokštumų atžvilgiu ir  deda horizontaliai minėto karkaso pagrindui. Šiaudų ryšulius 66-78 valandas laiko 40 -  80 %  santykinio oro drėgnio aplinkoje, o  linų šiaudų ryšulius  suspaudžia iki 20 - 160 kg/m3 tankio.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