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Treniruoklis, kuris gali būti naudojamas skraidančių aparatų pirminiams vairavimo įgūdžiams įgyti ir kaip aviacinės atrakcijos priemonė, turi rėmą (1) su sėdyne (2), du aerodinaminius sparnus (3) ir (4), iš kurių vienas (3) yra su keičiamu atakos kampu, vairalazdę (6), valdymo pedalus (7), vertikalią stabilizuojančią plokštumą (22) su posūkio vairu (23) ir važiuoklę. Nauja yra tai, kad rėmas (1) yra pritvirtintas pasukamai apie ašį (11), kuri įtaisyta lygiagrečioje treniruoklio važiavimo trasos pagrindui (13) rėmo (1) vidurinėje dalyje išgaubto skersinio (12), kurį sudaro du lygiagretūs, tarpusavyje sujungti vamzdiniai strypai (14), vidurinės dalies apačioje priešais sėdynę (2). Priekinis aerodinaminis sparnas (4) ir vertikali stabilizuojanti plokštuma (22) su posūkio vairu (23) yra perkelti į rėmo (1) priekinę dalį, prieš kurią įtaisytas oro sraigtas (5), varomas variklio (24). Be to, priekinis aerodinaminis sparnas (4) turi eleronus (21), o galinis aerodinaminis sparnas (3) turi aukščio vairą (20). Važiuoklę sudaro du pagrindiniai ratai (8), priekinis (9) ir galinis (10) atraminiai ratukai. Ratai (8), įstatyti į šakes (15), kurias sudaro dvi poros atraminių strypų (16), vienu galu pritvirtintų prie vamzdinių strypų (14) ir kitu galu sujungtų tarpusavyje. Sujungti strypų (16) galai turi lizdus (17), į kuriuos įstatomos pagrindinių važiuoklės ratų (8) ašys (18).</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