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pramonės sričiai, būtent hidraulinių kompozicinių rišiklių kalcio sulfato pagrindu gamybos sričiai. Išradimo tikslas – pagerinti kompozicinio gipso cemento pucolanų rišiklio atsparumo šalčiui savybes, nedidinant liejinio tankio bei spręsti ekologines problemas, t. y. utilizuoti iki šiol nenaudojamas akmens vatos gamybos atliekas - žemakrosnės dulkes. Rišiklio sudėtis:  kalcio sulfato rišiklis (pushidratis gipsas arba anhidritas) - (60 - 68) %, portlandcementis - (20 - 25) %, žemakrosnės dulkės (akmens vatos gamybos atlieka) - (12 - 15) %. Sukietėjusio rišiklio atsparumas šalčiui yra 150 - 200 ciklų (tūrinis šaldymas ir atšildymas).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