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We present a multicolor solid light source for illumination of light sensitive objects. The light source comprises at least one set of light emitting diodes in of at least two different `group`s,  electronic control circuit (1) and an optical element (3) for spreading the generated radiation from different light emitting diode `group`s (2) over the illuminated object. The electronic circuit hasan input device (4) and a module (6) which calculates the influence of photochemical radiation damage to the illuminated object according to spectral power distribution and a photochemical damage function, which is specific to that object and which said function characterizes spectral photochemical sensitivity of illuminated material. By changing qualitative parameters of illumination, such as light chromaticity, coupled color temperature of white light, and lush of illuminated objects, electronic circuit changes generated radiation flux of the source so, that the effect of the photochemical damage of the illuminated objects from the generated radiation stays constant with respect to reference light source. Such light sources can be used in choosing color resolution for art pieces, museumexhibits, and other light sensitive objects in such a way, that no additional photochemical effect is caused.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