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nulenkiamų durų rankenų blokavimo mechanizmų sričiai, konkrečiai gali būti panaudotas distanciniam durų, vartelių rankenų užblokavimui tiek iš vidinės tiek iš išorinės patalpos  pusės. Tokių mechanizmų panaudojimas ypač svarbus tokiose patalpose, kur gyvena neįgalūs, ribotos komunikacijos žmonės  arba reikalui esant valdyti durų užrakinimą per atstumą. Siekiant sukurti paprastą, greitai sumontuojamą ir demontuojamą durų nulenkiamos rankenos distancinį blokatorių, susidedantį iš uždarymo/atidarymo mechanizmo su blokavimo įtaisu, kur kad blokavimo įtaisas sumontuotas ant pagrindo 11 ir yra įtvirtintas ant išorinės durų plokštumos pusės, o jį sudaro strypas 2 su kreipiančiosiomis 3 viršutiniame gale ir turintis dempferį 10 apatiniame gale, prie kurio nuosekliai prijungti elektromagnetinės pastūmos mechanizmas 4 ir imtuvas 5, valdomi distancinio  valdymo pulteliu 6, bei maitinimo šaltinis 7. Taip pat strypo 2 apatinis galas yra įtvirtintas šarnyriškai, o viršutinis –   po nulenkiama rankena 1, tolimiausiame  jos nulenkimo gale, be to, strypas 2  turi galimybę  keisti savo ilgį.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