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industry, to the field of refractory castable, namely to composite refractory binders with nano-SiO2 additive. The invention can be applied to the construction industry in the manufacture of refractory concretes. The purpose of this invention is to ensure good technological, mechanical and service characteristics (within certain range: compressive strength not lower than the 90-100 MPa after drying and firing, the shrinkage does not exceed 0.5%) of the refractory castable with different by mineral compositions fillers, by using of composite refractory  binder. This is manifested in that composite binder carries strength and volume permanence functions in refractory concrete. Composite binder for refractory concrete, comprising aluminous cement with  disperse alumina silicate (chamotte) and silica fume, sodium tripolyphosphate, polycarboxylate esther, additionally includes metakaolin and nano-SiO2 and has the following composition by weight %: aluminous cement 10-20; disperse alumina silicate (chamotte) 60-80; silica fume 6-11; sodium tripolyphosphate 0.1-0.3; polycarboxylate esther 0.1-0.3; metakaolin 4-8; nano-SiO2 0.05-0.1; residual amount  –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