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Glued log and method of its manufacturer belongs to building structural elements, specifically for logs used in timber house construction. The applied log is characterised by higher thermal resistance, resistance to deformation and sufficiently lightweight. It is glued of five boards with the middle one (1) having formed closed air chambers, which are obtained from the block (2) of glued panels (3) cutting the middle board at an angle of 45 degrees. Asymmetric grooves (7) up to 5 mm wide are cut on both sides of the planks comprising the middle board, the panels of planks are glued at an angle of 90 degrees to each other. The outer (5) and inner boards (6) are glued to the middle board (1) so that their wood fibre makes a 45-degree angle with the wood fibre of the middle board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