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Patent discloses a rotatable LED lamp, including a rectangular lamp shell. A connector is set up at the top of lamp shell. A connection side is set up outside the bottom of lamp shell. A spotlight cup is set up below the connection side. The spotlight cup clings to inner wall of lamp shell. A transparent plastic lamp cover is set up below the spotlight cup. Insertion holes are set up at the left and right sides of lamp shell. A card board is set up in the insertion hole. One end of card board extends into the spotlight cup, and a stop dog is set up at the end. The other end of card board  extends to the outside of lamp shell. A groove matched with the stop dog is set up in the inner wall of spotlight cup. After the stop dog is matched with the groove, the stop dog and inner wall of spotlight cup present a smooth plane. The connector extends to the lamp shell and passes through the spotlight cup. A micro motor is set up in the spotlight cup and fixedly connected with the connector.  This Patent is simple in structure, rational in design and convenient for maintenance, with good stability. Besides, it is safe and reliable. So, it is suitable for promotion.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