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provides a carotid artery blood pressure and its pulse wave measuring device and a system for calculation of augmentation index and carotid artery inner diameter and method for doing so, where said carotid artery blood pressure and its pulse wave measuring system comprises a device consisting of at least one securing means for attaching the device to a user's body, actuator and at least one force sensor. Said system further comprises analog to digital signal converter, processor means for executing the motor control software and calculating the augmentation index and carotid artery inner diameter where the program is stored on the computer readable data carrier. Using the measuring device and the system in accordance with this invention the carotid artery blood pressure and its pulse wave values are measured using computer control program being executed in a processor means and stored in a data carrier, systolic and diastolic blood pressure, augmentation index and carotid artery inner diameter, are calculated using the calculation computer program stored in the data carrier and executed in the processor means.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