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1FCB" w:rsidRDefault="00D71FCB" w:rsidP="00D71FCB">
      <w:pPr>
        <w:pStyle w:val="BodyText"/>
        <w:suppressAutoHyphens w:val="0"/>
        <w:spacing w:line="360" w:lineRule="auto"/>
        <w:ind w:firstLine="567"/>
        <w:rPr>
          <w:rFonts w:ascii="Helvetica" w:hAnsi="Helvetica"/>
          <w:sz w:val="20"/>
          <w:szCs w:val="28"/>
          <w:lang w:val="lt-LT"/>
        </w:rPr>
      </w:pPr>
      <w:r w:rsidRPr="00D71FCB">
        <w:rPr>
          <w:rFonts w:ascii="Helvetica" w:hAnsi="Helvetica"/>
          <w:sz w:val="20"/>
          <w:szCs w:val="28"/>
          <w:lang w:val="lt-LT"/>
        </w:rPr>
        <w:t>1.</w:t>
      </w:r>
      <w:r>
        <w:rPr>
          <w:rFonts w:ascii="Helvetica" w:hAnsi="Helvetica"/>
          <w:sz w:val="20"/>
          <w:szCs w:val="28"/>
          <w:lang w:val="lt-LT"/>
        </w:rPr>
        <w:t xml:space="preserve"> </w:t>
      </w:r>
      <w:r w:rsidRPr="00D71FCB">
        <w:rPr>
          <w:rFonts w:ascii="Helvetica" w:hAnsi="Helvetica"/>
          <w:sz w:val="20"/>
          <w:szCs w:val="28"/>
          <w:lang w:val="lt-LT"/>
        </w:rPr>
        <w:t>Dujų generacinis</w:t>
      </w:r>
      <w:r>
        <w:rPr>
          <w:rFonts w:ascii="Helvetica" w:hAnsi="Helvetica"/>
          <w:sz w:val="20"/>
          <w:szCs w:val="28"/>
          <w:lang w:val="lt-LT"/>
        </w:rPr>
        <w:t xml:space="preserve"> </w:t>
      </w:r>
      <w:r w:rsidRPr="00D71FCB">
        <w:rPr>
          <w:rFonts w:ascii="Helvetica" w:hAnsi="Helvetica"/>
          <w:sz w:val="20"/>
          <w:szCs w:val="28"/>
          <w:lang w:val="lt-LT"/>
        </w:rPr>
        <w:t>kietojo kuro katilas su universaliu dujų deginimo įrenginiu, susidedantis iš: metalinio, dvisienio, apšiltinto korpuso su pakrovimo ir užkūrimo durelėmis, korpuso viduje įrengtos</w:t>
      </w:r>
      <w:r>
        <w:rPr>
          <w:rFonts w:ascii="Helvetica" w:hAnsi="Helvetica"/>
          <w:sz w:val="20"/>
          <w:szCs w:val="28"/>
          <w:lang w:val="lt-LT"/>
        </w:rPr>
        <w:t xml:space="preserve"> </w:t>
      </w:r>
      <w:r w:rsidRPr="00D71FCB">
        <w:rPr>
          <w:rFonts w:ascii="Helvetica" w:hAnsi="Helvetica"/>
          <w:sz w:val="20"/>
          <w:szCs w:val="28"/>
          <w:lang w:val="lt-LT"/>
        </w:rPr>
        <w:t>pakuros, degimo</w:t>
      </w:r>
      <w:r>
        <w:rPr>
          <w:rFonts w:ascii="Helvetica" w:hAnsi="Helvetica"/>
          <w:sz w:val="20"/>
          <w:szCs w:val="28"/>
          <w:lang w:val="lt-LT"/>
        </w:rPr>
        <w:t xml:space="preserve"> </w:t>
      </w:r>
      <w:r w:rsidRPr="00D71FCB">
        <w:rPr>
          <w:rFonts w:ascii="Helvetica" w:hAnsi="Helvetica"/>
          <w:sz w:val="20"/>
          <w:szCs w:val="28"/>
          <w:lang w:val="lt-LT"/>
        </w:rPr>
        <w:t>kameros su deginimo įrenginiu, pelenų</w:t>
      </w:r>
      <w:r>
        <w:rPr>
          <w:rFonts w:ascii="Helvetica" w:hAnsi="Helvetica"/>
          <w:sz w:val="20"/>
          <w:szCs w:val="28"/>
          <w:lang w:val="lt-LT"/>
        </w:rPr>
        <w:t xml:space="preserve"> </w:t>
      </w:r>
      <w:r w:rsidRPr="00D71FCB">
        <w:rPr>
          <w:rFonts w:ascii="Helvetica" w:hAnsi="Helvetica"/>
          <w:sz w:val="20"/>
          <w:szCs w:val="28"/>
          <w:lang w:val="lt-LT"/>
        </w:rPr>
        <w:t>surinkimo dėžės,</w:t>
      </w:r>
      <w:r>
        <w:rPr>
          <w:rFonts w:ascii="Helvetica" w:hAnsi="Helvetica"/>
          <w:sz w:val="20"/>
          <w:szCs w:val="28"/>
          <w:lang w:val="lt-LT"/>
        </w:rPr>
        <w:t xml:space="preserve"> </w:t>
      </w:r>
      <w:r w:rsidRPr="00D71FCB">
        <w:rPr>
          <w:rFonts w:ascii="Helvetica" w:hAnsi="Helvetica"/>
          <w:sz w:val="20"/>
          <w:szCs w:val="28"/>
          <w:lang w:val="lt-LT"/>
        </w:rPr>
        <w:t>dūmtraukio ir</w:t>
      </w:r>
      <w:r>
        <w:rPr>
          <w:rFonts w:ascii="Helvetica" w:hAnsi="Helvetica"/>
          <w:sz w:val="20"/>
          <w:szCs w:val="28"/>
          <w:lang w:val="lt-LT"/>
        </w:rPr>
        <w:t xml:space="preserve"> </w:t>
      </w:r>
      <w:r w:rsidRPr="00D71FCB">
        <w:rPr>
          <w:rFonts w:ascii="Helvetica" w:hAnsi="Helvetica"/>
          <w:sz w:val="20"/>
          <w:szCs w:val="28"/>
          <w:lang w:val="lt-LT"/>
        </w:rPr>
        <w:t xml:space="preserve">šilumokaičio, </w:t>
      </w:r>
      <w:r>
        <w:rPr>
          <w:rFonts w:ascii="Helvetica" w:hAnsi="Helvetica"/>
          <w:sz w:val="20"/>
          <w:szCs w:val="28"/>
          <w:lang w:val="lt-LT"/>
        </w:rPr>
        <w:t xml:space="preserve"> </w:t>
      </w:r>
      <w:r w:rsidRPr="00D71FCB">
        <w:rPr>
          <w:rFonts w:ascii="Helvetica" w:hAnsi="Helvetica"/>
          <w:sz w:val="20"/>
          <w:szCs w:val="28"/>
          <w:lang w:val="lt-LT"/>
        </w:rPr>
        <w:t>b e s i s k i r i a n t i s</w:t>
      </w:r>
      <w:r>
        <w:rPr>
          <w:rFonts w:ascii="Helvetica" w:hAnsi="Helvetica"/>
          <w:sz w:val="20"/>
          <w:szCs w:val="28"/>
          <w:lang w:val="lt-LT"/>
        </w:rPr>
        <w:t xml:space="preserve">  </w:t>
      </w:r>
      <w:r w:rsidRPr="00D71FCB">
        <w:rPr>
          <w:rFonts w:ascii="Helvetica" w:hAnsi="Helvetica"/>
          <w:sz w:val="20"/>
          <w:szCs w:val="28"/>
          <w:lang w:val="lt-LT"/>
        </w:rPr>
        <w:t>tuo, kad</w:t>
      </w:r>
      <w:r>
        <w:rPr>
          <w:rFonts w:ascii="Helvetica" w:hAnsi="Helvetica"/>
          <w:sz w:val="20"/>
          <w:szCs w:val="28"/>
          <w:lang w:val="lt-LT"/>
        </w:rPr>
        <w:t xml:space="preserve"> </w:t>
      </w:r>
      <w:r w:rsidRPr="00D71FCB">
        <w:rPr>
          <w:rFonts w:ascii="Helvetica" w:hAnsi="Helvetica"/>
          <w:sz w:val="20"/>
          <w:szCs w:val="28"/>
          <w:lang w:val="lt-LT"/>
        </w:rPr>
        <w:t>pakuros</w:t>
      </w:r>
      <w:r>
        <w:rPr>
          <w:rFonts w:ascii="Helvetica" w:hAnsi="Helvetica"/>
          <w:sz w:val="20"/>
          <w:szCs w:val="28"/>
          <w:lang w:val="lt-LT"/>
        </w:rPr>
        <w:t xml:space="preserve"> </w:t>
      </w:r>
      <w:r w:rsidRPr="00D71FCB">
        <w:rPr>
          <w:rFonts w:ascii="Helvetica" w:hAnsi="Helvetica"/>
          <w:sz w:val="20"/>
          <w:szCs w:val="28"/>
          <w:lang w:val="lt-LT"/>
        </w:rPr>
        <w:t>- pirmos degimo kameros apatinėje dalyje įrengta nerūdijančio plieno atspindžio sienelė, o virš</w:t>
      </w:r>
      <w:r>
        <w:rPr>
          <w:rFonts w:ascii="Helvetica" w:hAnsi="Helvetica"/>
          <w:sz w:val="20"/>
          <w:szCs w:val="28"/>
          <w:lang w:val="lt-LT"/>
        </w:rPr>
        <w:t xml:space="preserve"> </w:t>
      </w:r>
      <w:r w:rsidRPr="00D71FCB">
        <w:rPr>
          <w:rFonts w:ascii="Helvetica" w:hAnsi="Helvetica"/>
          <w:sz w:val="20"/>
          <w:szCs w:val="28"/>
          <w:lang w:val="lt-LT"/>
        </w:rPr>
        <w:t>pelenų surinkimo dėžės</w:t>
      </w:r>
      <w:r>
        <w:rPr>
          <w:rFonts w:ascii="Helvetica" w:hAnsi="Helvetica"/>
          <w:sz w:val="20"/>
          <w:szCs w:val="28"/>
          <w:lang w:val="lt-LT"/>
        </w:rPr>
        <w:t xml:space="preserve"> </w:t>
      </w:r>
      <w:r w:rsidRPr="00D71FCB">
        <w:rPr>
          <w:rFonts w:ascii="Helvetica" w:hAnsi="Helvetica"/>
          <w:sz w:val="20"/>
          <w:szCs w:val="28"/>
          <w:lang w:val="lt-LT"/>
        </w:rPr>
        <w:t>pravestas oro padavimo iš aplinkos vamzdelis, sujungtas su vamzdžio formos greitintuvu, paduodančiu pakaitintą orą bei pagreitinančiu degių dujų srauto patekimą į universalaus dujų deginimo įrenginio, sumontuoto antroje dvisienėje degimo kameroje, degaus dujų mišinio susidarymo ir deginimo kanalą.</w:t>
      </w:r>
    </w:p>
    <w:p w:rsidR="00D71FCB" w:rsidRPr="00D71FCB" w:rsidRDefault="00D71FCB" w:rsidP="00D71FCB">
      <w:pPr>
        <w:pStyle w:val="BodyText"/>
        <w:suppressAutoHyphens w:val="0"/>
        <w:spacing w:line="360" w:lineRule="auto"/>
        <w:ind w:firstLine="567"/>
        <w:rPr>
          <w:rFonts w:ascii="Helvetica" w:hAnsi="Helvetica"/>
          <w:sz w:val="20"/>
          <w:szCs w:val="28"/>
          <w:lang w:val="lt-LT"/>
        </w:rPr>
      </w:pPr>
    </w:p>
    <w:p w:rsidR="00D71FCB" w:rsidRDefault="00D71FCB" w:rsidP="00D71FCB">
      <w:pPr>
        <w:pStyle w:val="BodyText"/>
        <w:suppressAutoHyphens w:val="0"/>
        <w:spacing w:line="360" w:lineRule="auto"/>
        <w:ind w:firstLine="567"/>
        <w:rPr>
          <w:rFonts w:ascii="Helvetica" w:hAnsi="Helvetica"/>
          <w:sz w:val="20"/>
          <w:szCs w:val="28"/>
          <w:lang w:val="lt-LT"/>
        </w:rPr>
      </w:pPr>
      <w:r w:rsidRPr="00D71FCB">
        <w:rPr>
          <w:rFonts w:ascii="Helvetica" w:hAnsi="Helvetica"/>
          <w:sz w:val="20"/>
          <w:szCs w:val="28"/>
          <w:lang w:val="lt-LT"/>
        </w:rPr>
        <w:t>2.</w:t>
      </w:r>
      <w:r>
        <w:rPr>
          <w:rFonts w:ascii="Helvetica" w:hAnsi="Helvetica"/>
          <w:sz w:val="20"/>
          <w:szCs w:val="28"/>
          <w:lang w:val="lt-LT"/>
        </w:rPr>
        <w:t xml:space="preserve"> </w:t>
      </w:r>
      <w:r w:rsidRPr="00D71FCB">
        <w:rPr>
          <w:rFonts w:ascii="Helvetica" w:hAnsi="Helvetica"/>
          <w:sz w:val="20"/>
          <w:szCs w:val="28"/>
          <w:lang w:val="lt-LT"/>
        </w:rPr>
        <w:t xml:space="preserve">Dujų generacinis kietojo kuro katilas su universaliu dujų deginimo įrenginiu pagal 1 punktą </w:t>
      </w:r>
      <w:r>
        <w:rPr>
          <w:rFonts w:ascii="Helvetica" w:hAnsi="Helvetica"/>
          <w:sz w:val="20"/>
          <w:szCs w:val="28"/>
          <w:lang w:val="lt-LT"/>
        </w:rPr>
        <w:t xml:space="preserve"> </w:t>
      </w:r>
      <w:r w:rsidRPr="00D71FCB">
        <w:rPr>
          <w:rFonts w:ascii="Helvetica" w:hAnsi="Helvetica"/>
          <w:sz w:val="20"/>
          <w:szCs w:val="28"/>
          <w:lang w:val="lt-LT"/>
        </w:rPr>
        <w:t>b e s i s k i r i a n t i s</w:t>
      </w:r>
      <w:r>
        <w:rPr>
          <w:rFonts w:ascii="Helvetica" w:hAnsi="Helvetica"/>
          <w:sz w:val="20"/>
          <w:szCs w:val="28"/>
          <w:lang w:val="lt-LT"/>
        </w:rPr>
        <w:t xml:space="preserve">  </w:t>
      </w:r>
      <w:r w:rsidRPr="00D71FCB">
        <w:rPr>
          <w:rFonts w:ascii="Helvetica" w:hAnsi="Helvetica"/>
          <w:sz w:val="20"/>
          <w:szCs w:val="28"/>
          <w:lang w:val="lt-LT"/>
        </w:rPr>
        <w:t xml:space="preserve">tuo, kad antroje degimo kameroje įrengtas universalus metalinis </w:t>
      </w:r>
      <w:proofErr w:type="spellStart"/>
      <w:r w:rsidRPr="00D71FCB">
        <w:rPr>
          <w:rFonts w:ascii="Helvetica" w:hAnsi="Helvetica"/>
          <w:sz w:val="20"/>
          <w:szCs w:val="28"/>
          <w:lang w:val="lt-LT"/>
        </w:rPr>
        <w:t>konuso</w:t>
      </w:r>
      <w:proofErr w:type="spellEnd"/>
      <w:r w:rsidRPr="00D71FCB">
        <w:rPr>
          <w:rFonts w:ascii="Helvetica" w:hAnsi="Helvetica"/>
          <w:sz w:val="20"/>
          <w:szCs w:val="28"/>
          <w:lang w:val="lt-LT"/>
        </w:rPr>
        <w:t xml:space="preserve"> formos dujų deginimo įrenginys sudarytas iš oro padavimo-pakaitinimo kanalo, kuris yra tarp įrenginio korpuso sienelių ir kuris sujungtas su oro pakaitinimo kanalais, iš kurių sumontuotas</w:t>
      </w:r>
      <w:r>
        <w:rPr>
          <w:rFonts w:ascii="Helvetica" w:hAnsi="Helvetica"/>
          <w:sz w:val="20"/>
          <w:szCs w:val="28"/>
          <w:lang w:val="lt-LT"/>
        </w:rPr>
        <w:t xml:space="preserve"> </w:t>
      </w:r>
      <w:r w:rsidRPr="00D71FCB">
        <w:rPr>
          <w:rFonts w:ascii="Helvetica" w:hAnsi="Helvetica"/>
          <w:sz w:val="20"/>
          <w:szCs w:val="28"/>
          <w:lang w:val="lt-LT"/>
        </w:rPr>
        <w:t>įrenginio atverčiamas dangtis, taip pat įrenginys sudarytas iš korpuso viduje įtaisytos dvigubos metalinės šerdies su dangčiu - vidinės ir išorinės, karšto oro paskirstymo-padavimo kanalo, sudaryto tarp išorinės šerdies ir</w:t>
      </w:r>
      <w:r>
        <w:rPr>
          <w:rFonts w:ascii="Helvetica" w:hAnsi="Helvetica"/>
          <w:sz w:val="20"/>
          <w:szCs w:val="28"/>
          <w:lang w:val="lt-LT"/>
        </w:rPr>
        <w:t xml:space="preserve"> </w:t>
      </w:r>
      <w:r w:rsidRPr="00D71FCB">
        <w:rPr>
          <w:rFonts w:ascii="Helvetica" w:hAnsi="Helvetica"/>
          <w:sz w:val="20"/>
          <w:szCs w:val="28"/>
          <w:lang w:val="lt-LT"/>
        </w:rPr>
        <w:t>korpuso vidinės sienelės, skirto paskirstyti ir paduoti karštą orą į degaus dujų mišinio susidarymo ir deginimo kanalą, kuris yra tarp išorinės ir vidinės šerdžių.</w:t>
      </w:r>
    </w:p>
    <w:p w:rsidR="00D71FCB" w:rsidRPr="00D71FCB" w:rsidRDefault="00D71FCB" w:rsidP="00D71FCB">
      <w:pPr>
        <w:pStyle w:val="BodyText"/>
        <w:suppressAutoHyphens w:val="0"/>
        <w:spacing w:line="360" w:lineRule="auto"/>
        <w:ind w:firstLine="567"/>
        <w:rPr>
          <w:rFonts w:ascii="Helvetica" w:hAnsi="Helvetica"/>
          <w:sz w:val="20"/>
          <w:szCs w:val="28"/>
          <w:lang w:val="lt-LT"/>
        </w:rPr>
      </w:pPr>
    </w:p>
    <w:p w:rsidR="00D71FCB" w:rsidRDefault="00D71FCB" w:rsidP="00D71FCB">
      <w:pPr>
        <w:pStyle w:val="BodyText"/>
        <w:suppressAutoHyphens w:val="0"/>
        <w:spacing w:line="360" w:lineRule="auto"/>
        <w:ind w:firstLine="567"/>
        <w:rPr>
          <w:rFonts w:ascii="Helvetica" w:hAnsi="Helvetica"/>
          <w:sz w:val="20"/>
          <w:szCs w:val="28"/>
          <w:lang w:val="lt-LT"/>
        </w:rPr>
      </w:pPr>
      <w:r w:rsidRPr="00D71FCB">
        <w:rPr>
          <w:rFonts w:ascii="Helvetica" w:hAnsi="Helvetica"/>
          <w:sz w:val="20"/>
          <w:szCs w:val="28"/>
          <w:lang w:val="lt-LT"/>
        </w:rPr>
        <w:t>3. Dujų generacinis kietojo kuro katilas su universaliu dujų deginimo įrenginiu pagal</w:t>
      </w:r>
      <w:r>
        <w:rPr>
          <w:rFonts w:ascii="Helvetica" w:hAnsi="Helvetica"/>
          <w:sz w:val="20"/>
          <w:szCs w:val="28"/>
          <w:lang w:val="lt-LT"/>
        </w:rPr>
        <w:t xml:space="preserve"> </w:t>
      </w:r>
      <w:r w:rsidRPr="00D71FCB">
        <w:rPr>
          <w:rFonts w:ascii="Helvetica" w:hAnsi="Helvetica"/>
          <w:sz w:val="20"/>
          <w:szCs w:val="28"/>
          <w:lang w:val="lt-LT"/>
        </w:rPr>
        <w:t>2 punktą</w:t>
      </w:r>
      <w:r>
        <w:rPr>
          <w:rFonts w:ascii="Helvetica" w:hAnsi="Helvetica"/>
          <w:sz w:val="20"/>
          <w:szCs w:val="28"/>
          <w:lang w:val="lt-LT"/>
        </w:rPr>
        <w:t xml:space="preserve"> </w:t>
      </w:r>
      <w:r w:rsidRPr="00D71FCB">
        <w:rPr>
          <w:rFonts w:ascii="Helvetica" w:hAnsi="Helvetica"/>
          <w:sz w:val="20"/>
          <w:szCs w:val="28"/>
          <w:lang w:val="lt-LT"/>
        </w:rPr>
        <w:t xml:space="preserve"> b e s i s k i r i a n t i s</w:t>
      </w:r>
      <w:r>
        <w:rPr>
          <w:rFonts w:ascii="Helvetica" w:hAnsi="Helvetica"/>
          <w:sz w:val="20"/>
          <w:szCs w:val="28"/>
          <w:lang w:val="lt-LT"/>
        </w:rPr>
        <w:t xml:space="preserve">  </w:t>
      </w:r>
      <w:r w:rsidRPr="00D71FCB">
        <w:rPr>
          <w:rFonts w:ascii="Helvetica" w:hAnsi="Helvetica"/>
          <w:sz w:val="20"/>
          <w:szCs w:val="28"/>
          <w:lang w:val="lt-LT"/>
        </w:rPr>
        <w:t>tuo, kad</w:t>
      </w:r>
      <w:r>
        <w:rPr>
          <w:rFonts w:ascii="Helvetica" w:hAnsi="Helvetica"/>
          <w:sz w:val="20"/>
          <w:szCs w:val="28"/>
          <w:lang w:val="lt-LT"/>
        </w:rPr>
        <w:t xml:space="preserve"> </w:t>
      </w:r>
      <w:r w:rsidRPr="00D71FCB">
        <w:rPr>
          <w:rFonts w:ascii="Helvetica" w:hAnsi="Helvetica"/>
          <w:sz w:val="20"/>
          <w:szCs w:val="28"/>
          <w:lang w:val="lt-LT"/>
        </w:rPr>
        <w:t>degiklio šerdis ir dangtis</w:t>
      </w:r>
      <w:r>
        <w:rPr>
          <w:rFonts w:ascii="Helvetica" w:hAnsi="Helvetica"/>
          <w:sz w:val="20"/>
          <w:szCs w:val="28"/>
          <w:lang w:val="lt-LT"/>
        </w:rPr>
        <w:t xml:space="preserve"> </w:t>
      </w:r>
      <w:r w:rsidRPr="00D71FCB">
        <w:rPr>
          <w:rFonts w:ascii="Helvetica" w:hAnsi="Helvetica"/>
          <w:sz w:val="20"/>
          <w:szCs w:val="28"/>
          <w:lang w:val="lt-LT"/>
        </w:rPr>
        <w:t>yra su kiaurymėmis.</w:t>
      </w:r>
    </w:p>
    <w:p w:rsidR="00D71FCB" w:rsidRPr="00D71FCB" w:rsidRDefault="00D71FCB" w:rsidP="00D71FCB">
      <w:pPr>
        <w:pStyle w:val="BodyText"/>
        <w:suppressAutoHyphens w:val="0"/>
        <w:spacing w:line="360" w:lineRule="auto"/>
        <w:ind w:firstLine="567"/>
        <w:rPr>
          <w:rFonts w:ascii="Helvetica" w:hAnsi="Helvetica"/>
          <w:sz w:val="20"/>
          <w:szCs w:val="28"/>
          <w:lang w:val="lt-LT"/>
        </w:rPr>
      </w:pPr>
    </w:p>
    <w:p w:rsidR="00D71FCB" w:rsidRDefault="00D71FCB" w:rsidP="00D71FCB">
      <w:pPr>
        <w:pStyle w:val="BodyText"/>
        <w:suppressAutoHyphens w:val="0"/>
        <w:spacing w:line="360" w:lineRule="auto"/>
        <w:ind w:firstLine="567"/>
        <w:rPr>
          <w:rFonts w:ascii="Helvetica" w:hAnsi="Helvetica"/>
          <w:sz w:val="20"/>
          <w:szCs w:val="28"/>
          <w:lang w:val="lt-LT"/>
        </w:rPr>
      </w:pPr>
      <w:r w:rsidRPr="00D71FCB">
        <w:rPr>
          <w:rFonts w:ascii="Helvetica" w:hAnsi="Helvetica"/>
          <w:sz w:val="20"/>
          <w:szCs w:val="28"/>
          <w:lang w:val="lt-LT"/>
        </w:rPr>
        <w:t>4.</w:t>
      </w:r>
      <w:r>
        <w:rPr>
          <w:rFonts w:ascii="Helvetica" w:hAnsi="Helvetica"/>
          <w:sz w:val="20"/>
          <w:szCs w:val="28"/>
          <w:lang w:val="lt-LT"/>
        </w:rPr>
        <w:t xml:space="preserve"> </w:t>
      </w:r>
      <w:r w:rsidRPr="00D71FCB">
        <w:rPr>
          <w:rFonts w:ascii="Helvetica" w:hAnsi="Helvetica"/>
          <w:sz w:val="20"/>
          <w:szCs w:val="28"/>
          <w:lang w:val="lt-LT"/>
        </w:rPr>
        <w:t>Dujų generacinis kietojo kuro katilas su universaliu dujų deginimo įrenginiu</w:t>
      </w:r>
      <w:r>
        <w:rPr>
          <w:rFonts w:ascii="Helvetica" w:hAnsi="Helvetica"/>
          <w:sz w:val="20"/>
          <w:szCs w:val="28"/>
          <w:lang w:val="lt-LT"/>
        </w:rPr>
        <w:t xml:space="preserve"> </w:t>
      </w:r>
      <w:r w:rsidRPr="00D71FCB">
        <w:rPr>
          <w:rFonts w:ascii="Helvetica" w:hAnsi="Helvetica"/>
          <w:sz w:val="20"/>
          <w:szCs w:val="28"/>
          <w:lang w:val="lt-LT"/>
        </w:rPr>
        <w:t xml:space="preserve">pagal 1 punktą, </w:t>
      </w:r>
      <w:r>
        <w:rPr>
          <w:rFonts w:ascii="Helvetica" w:hAnsi="Helvetica"/>
          <w:sz w:val="20"/>
          <w:szCs w:val="28"/>
          <w:lang w:val="lt-LT"/>
        </w:rPr>
        <w:t xml:space="preserve"> </w:t>
      </w:r>
      <w:r w:rsidRPr="00D71FCB">
        <w:rPr>
          <w:rFonts w:ascii="Helvetica" w:hAnsi="Helvetica"/>
          <w:sz w:val="20"/>
          <w:szCs w:val="28"/>
          <w:lang w:val="lt-LT"/>
        </w:rPr>
        <w:t>b e s i s k i r i a n t i s</w:t>
      </w:r>
      <w:r>
        <w:rPr>
          <w:rFonts w:ascii="Helvetica" w:hAnsi="Helvetica"/>
          <w:sz w:val="20"/>
          <w:szCs w:val="28"/>
          <w:lang w:val="lt-LT"/>
        </w:rPr>
        <w:t xml:space="preserve">  </w:t>
      </w:r>
      <w:r w:rsidRPr="00D71FCB">
        <w:rPr>
          <w:rFonts w:ascii="Helvetica" w:hAnsi="Helvetica"/>
          <w:sz w:val="20"/>
          <w:szCs w:val="28"/>
          <w:lang w:val="lt-LT"/>
        </w:rPr>
        <w:t>tuo, kad pelenų surinkimo dėžė</w:t>
      </w:r>
      <w:r>
        <w:rPr>
          <w:rFonts w:ascii="Helvetica" w:hAnsi="Helvetica"/>
          <w:sz w:val="20"/>
          <w:szCs w:val="28"/>
          <w:lang w:val="lt-LT"/>
        </w:rPr>
        <w:t xml:space="preserve"> </w:t>
      </w:r>
      <w:r w:rsidRPr="00D71FCB">
        <w:rPr>
          <w:rFonts w:ascii="Helvetica" w:hAnsi="Helvetica"/>
          <w:sz w:val="20"/>
          <w:szCs w:val="28"/>
          <w:lang w:val="lt-LT"/>
        </w:rPr>
        <w:t>išimama</w:t>
      </w:r>
      <w:r>
        <w:rPr>
          <w:rFonts w:ascii="Helvetica" w:hAnsi="Helvetica"/>
          <w:sz w:val="20"/>
          <w:szCs w:val="28"/>
          <w:lang w:val="lt-LT"/>
        </w:rPr>
        <w:t xml:space="preserve"> </w:t>
      </w:r>
      <w:r w:rsidRPr="00D71FCB">
        <w:rPr>
          <w:rFonts w:ascii="Helvetica" w:hAnsi="Helvetica"/>
          <w:sz w:val="20"/>
          <w:szCs w:val="28"/>
          <w:lang w:val="lt-LT"/>
        </w:rPr>
        <w:t>pertvara vertikaliai</w:t>
      </w:r>
      <w:r>
        <w:rPr>
          <w:rFonts w:ascii="Helvetica" w:hAnsi="Helvetica"/>
          <w:sz w:val="20"/>
          <w:szCs w:val="28"/>
          <w:lang w:val="lt-LT"/>
        </w:rPr>
        <w:t xml:space="preserve"> </w:t>
      </w:r>
      <w:r w:rsidRPr="00D71FCB">
        <w:rPr>
          <w:rFonts w:ascii="Helvetica" w:hAnsi="Helvetica"/>
          <w:sz w:val="20"/>
          <w:szCs w:val="28"/>
          <w:lang w:val="lt-LT"/>
        </w:rPr>
        <w:t>perskirta į dvi dalis.</w:t>
      </w:r>
    </w:p>
    <w:p w:rsidR="00D71FCB" w:rsidRPr="00D71FCB" w:rsidRDefault="00D71FCB" w:rsidP="00D71FCB">
      <w:pPr>
        <w:pStyle w:val="BodyText"/>
        <w:suppressAutoHyphens w:val="0"/>
        <w:spacing w:line="360" w:lineRule="auto"/>
        <w:ind w:firstLine="567"/>
        <w:rPr>
          <w:rFonts w:ascii="Helvetica" w:hAnsi="Helvetica"/>
          <w:sz w:val="20"/>
          <w:szCs w:val="28"/>
          <w:lang w:val="lt-LT"/>
        </w:rPr>
      </w:pPr>
    </w:p>
    <w:p w:rsidR="00D71FCB" w:rsidRDefault="00D71FCB" w:rsidP="00D71FCB">
      <w:pPr>
        <w:pStyle w:val="BodyText"/>
        <w:suppressAutoHyphens w:val="0"/>
        <w:spacing w:line="360" w:lineRule="auto"/>
        <w:ind w:firstLine="567"/>
        <w:rPr>
          <w:rFonts w:ascii="Helvetica" w:hAnsi="Helvetica"/>
          <w:sz w:val="20"/>
          <w:szCs w:val="28"/>
          <w:lang w:val="lt-LT"/>
        </w:rPr>
      </w:pPr>
      <w:r w:rsidRPr="00D71FCB">
        <w:rPr>
          <w:rFonts w:ascii="Helvetica" w:hAnsi="Helvetica"/>
          <w:sz w:val="20"/>
          <w:szCs w:val="28"/>
          <w:lang w:val="lt-LT"/>
        </w:rPr>
        <w:t>5.</w:t>
      </w:r>
      <w:r>
        <w:rPr>
          <w:rFonts w:ascii="Helvetica" w:hAnsi="Helvetica"/>
          <w:sz w:val="20"/>
          <w:szCs w:val="28"/>
          <w:lang w:val="lt-LT"/>
        </w:rPr>
        <w:t xml:space="preserve"> </w:t>
      </w:r>
      <w:bookmarkStart w:id="0" w:name="_GoBack"/>
      <w:bookmarkEnd w:id="0"/>
      <w:r w:rsidRPr="00D71FCB">
        <w:rPr>
          <w:rFonts w:ascii="Helvetica" w:hAnsi="Helvetica"/>
          <w:sz w:val="20"/>
          <w:szCs w:val="28"/>
          <w:lang w:val="lt-LT"/>
        </w:rPr>
        <w:t>Dujų generacinis kietojo kuro katilas su universaliu dujų deginimo</w:t>
      </w:r>
      <w:r>
        <w:rPr>
          <w:rFonts w:ascii="Helvetica" w:hAnsi="Helvetica"/>
          <w:sz w:val="20"/>
          <w:szCs w:val="28"/>
          <w:lang w:val="lt-LT"/>
        </w:rPr>
        <w:t xml:space="preserve"> </w:t>
      </w:r>
      <w:r w:rsidRPr="00D71FCB">
        <w:rPr>
          <w:rFonts w:ascii="Helvetica" w:hAnsi="Helvetica"/>
          <w:sz w:val="20"/>
          <w:szCs w:val="28"/>
          <w:lang w:val="lt-LT"/>
        </w:rPr>
        <w:t xml:space="preserve">įrenginiu pagal 1 punktą, </w:t>
      </w:r>
      <w:r>
        <w:rPr>
          <w:rFonts w:ascii="Helvetica" w:hAnsi="Helvetica"/>
          <w:sz w:val="20"/>
          <w:szCs w:val="28"/>
          <w:lang w:val="lt-LT"/>
        </w:rPr>
        <w:t xml:space="preserve"> </w:t>
      </w:r>
      <w:r w:rsidRPr="00D71FCB">
        <w:rPr>
          <w:rFonts w:ascii="Helvetica" w:hAnsi="Helvetica"/>
          <w:sz w:val="20"/>
          <w:szCs w:val="28"/>
          <w:lang w:val="lt-LT"/>
        </w:rPr>
        <w:t>b e s i s k i r i a n t i s</w:t>
      </w:r>
      <w:r>
        <w:rPr>
          <w:rFonts w:ascii="Helvetica" w:hAnsi="Helvetica"/>
          <w:sz w:val="20"/>
          <w:szCs w:val="28"/>
          <w:lang w:val="lt-LT"/>
        </w:rPr>
        <w:t xml:space="preserve">  </w:t>
      </w:r>
      <w:r w:rsidRPr="00D71FCB">
        <w:rPr>
          <w:rFonts w:ascii="Helvetica" w:hAnsi="Helvetica"/>
          <w:sz w:val="20"/>
          <w:szCs w:val="28"/>
          <w:lang w:val="lt-LT"/>
        </w:rPr>
        <w:t>tuo, kad degimo proceso valdymui įrengtas valdymo pultas, veikiantis pagal</w:t>
      </w:r>
      <w:r>
        <w:rPr>
          <w:rFonts w:ascii="Helvetica" w:hAnsi="Helvetica"/>
          <w:sz w:val="20"/>
          <w:szCs w:val="28"/>
          <w:lang w:val="lt-LT"/>
        </w:rPr>
        <w:t xml:space="preserve"> </w:t>
      </w:r>
      <w:r w:rsidRPr="00D71FCB">
        <w:rPr>
          <w:rFonts w:ascii="Helvetica" w:hAnsi="Helvetica"/>
          <w:sz w:val="20"/>
          <w:szCs w:val="28"/>
          <w:lang w:val="lt-LT"/>
        </w:rPr>
        <w:t>užduotą programą.</w:t>
      </w:r>
    </w:p>
    <w:p w:rsidR="00D71FCB" w:rsidRPr="00D71FCB" w:rsidRDefault="00D71FCB" w:rsidP="00D71FCB">
      <w:pPr>
        <w:pStyle w:val="BodyText"/>
        <w:suppressAutoHyphens w:val="0"/>
        <w:spacing w:line="360" w:lineRule="auto"/>
        <w:ind w:firstLine="567"/>
        <w:rPr>
          <w:rFonts w:ascii="Helvetica" w:hAnsi="Helvetica"/>
          <w:sz w:val="20"/>
          <w:szCs w:val="28"/>
          <w:lang w:val="lt-LT"/>
        </w:rPr>
      </w:pPr>
    </w:p>
    <w:p w:rsidR="00D71FCB" w:rsidRDefault="00D71FCB" w:rsidP="00D71FCB">
      <w:pPr>
        <w:pStyle w:val="BodyText"/>
        <w:suppressAutoHyphens w:val="0"/>
        <w:spacing w:line="360" w:lineRule="auto"/>
        <w:ind w:firstLine="567"/>
        <w:rPr>
          <w:rFonts w:ascii="Helvetica" w:hAnsi="Helvetica"/>
          <w:sz w:val="20"/>
          <w:szCs w:val="28"/>
          <w:lang w:val="lt-LT"/>
        </w:rPr>
      </w:pPr>
      <w:r w:rsidRPr="00D71FCB">
        <w:rPr>
          <w:rFonts w:ascii="Helvetica" w:hAnsi="Helvetica"/>
          <w:sz w:val="20"/>
          <w:szCs w:val="28"/>
          <w:lang w:val="lt-LT"/>
        </w:rPr>
        <w:t>6.</w:t>
      </w:r>
      <w:r>
        <w:rPr>
          <w:rFonts w:ascii="Helvetica" w:hAnsi="Helvetica"/>
          <w:sz w:val="20"/>
          <w:szCs w:val="28"/>
          <w:lang w:val="lt-LT"/>
        </w:rPr>
        <w:t xml:space="preserve"> </w:t>
      </w:r>
      <w:r w:rsidRPr="00D71FCB">
        <w:rPr>
          <w:rFonts w:ascii="Helvetica" w:hAnsi="Helvetica"/>
          <w:sz w:val="20"/>
          <w:szCs w:val="28"/>
          <w:lang w:val="lt-LT"/>
        </w:rPr>
        <w:t>Dujų generacinis kietojo kuro katilas su universaliu dujų deginimo įrenginiu</w:t>
      </w:r>
      <w:r>
        <w:rPr>
          <w:rFonts w:ascii="Helvetica" w:hAnsi="Helvetica"/>
          <w:sz w:val="20"/>
          <w:szCs w:val="28"/>
          <w:lang w:val="lt-LT"/>
        </w:rPr>
        <w:t xml:space="preserve"> </w:t>
      </w:r>
      <w:r w:rsidRPr="00D71FCB">
        <w:rPr>
          <w:rFonts w:ascii="Helvetica" w:hAnsi="Helvetica"/>
          <w:sz w:val="20"/>
          <w:szCs w:val="28"/>
          <w:lang w:val="lt-LT"/>
        </w:rPr>
        <w:t xml:space="preserve">pagal 1 punktą </w:t>
      </w:r>
      <w:r>
        <w:rPr>
          <w:rFonts w:ascii="Helvetica" w:hAnsi="Helvetica"/>
          <w:sz w:val="20"/>
          <w:szCs w:val="28"/>
          <w:lang w:val="lt-LT"/>
        </w:rPr>
        <w:t xml:space="preserve"> </w:t>
      </w:r>
      <w:r w:rsidRPr="00D71FCB">
        <w:rPr>
          <w:rFonts w:ascii="Helvetica" w:hAnsi="Helvetica"/>
          <w:sz w:val="20"/>
          <w:szCs w:val="28"/>
          <w:lang w:val="lt-LT"/>
        </w:rPr>
        <w:t>b e s i s k i r i a n t i s</w:t>
      </w:r>
      <w:r>
        <w:rPr>
          <w:rFonts w:ascii="Helvetica" w:hAnsi="Helvetica"/>
          <w:sz w:val="20"/>
          <w:szCs w:val="28"/>
          <w:lang w:val="lt-LT"/>
        </w:rPr>
        <w:t xml:space="preserve">  </w:t>
      </w:r>
      <w:r w:rsidRPr="00D71FCB">
        <w:rPr>
          <w:rFonts w:ascii="Helvetica" w:hAnsi="Helvetica"/>
          <w:sz w:val="20"/>
          <w:szCs w:val="28"/>
          <w:lang w:val="lt-LT"/>
        </w:rPr>
        <w:t>tuo,</w:t>
      </w:r>
      <w:r>
        <w:rPr>
          <w:rFonts w:ascii="Helvetica" w:hAnsi="Helvetica"/>
          <w:sz w:val="20"/>
          <w:szCs w:val="28"/>
          <w:lang w:val="lt-LT"/>
        </w:rPr>
        <w:t xml:space="preserve"> </w:t>
      </w:r>
      <w:r w:rsidRPr="00D71FCB">
        <w:rPr>
          <w:rFonts w:ascii="Helvetica" w:hAnsi="Helvetica"/>
          <w:sz w:val="20"/>
          <w:szCs w:val="28"/>
          <w:lang w:val="lt-LT"/>
        </w:rPr>
        <w:t>kad</w:t>
      </w:r>
      <w:r>
        <w:rPr>
          <w:rFonts w:ascii="Helvetica" w:hAnsi="Helvetica"/>
          <w:sz w:val="20"/>
          <w:szCs w:val="28"/>
          <w:lang w:val="lt-LT"/>
        </w:rPr>
        <w:t xml:space="preserve"> </w:t>
      </w:r>
      <w:r w:rsidRPr="00D71FCB">
        <w:rPr>
          <w:rFonts w:ascii="Helvetica" w:hAnsi="Helvetica"/>
          <w:sz w:val="20"/>
          <w:szCs w:val="28"/>
          <w:lang w:val="lt-LT"/>
        </w:rPr>
        <w:t>pakuros viršutinėje dalyje įrengta papildoma anga paduoti</w:t>
      </w:r>
      <w:r>
        <w:rPr>
          <w:rFonts w:ascii="Helvetica" w:hAnsi="Helvetica"/>
          <w:sz w:val="20"/>
          <w:szCs w:val="28"/>
          <w:lang w:val="lt-LT"/>
        </w:rPr>
        <w:t xml:space="preserve"> </w:t>
      </w:r>
      <w:r w:rsidRPr="00D71FCB">
        <w:rPr>
          <w:rFonts w:ascii="Helvetica" w:hAnsi="Helvetica"/>
          <w:sz w:val="20"/>
          <w:szCs w:val="28"/>
          <w:lang w:val="lt-LT"/>
        </w:rPr>
        <w:t>kurą</w:t>
      </w:r>
      <w:r>
        <w:rPr>
          <w:rFonts w:ascii="Helvetica" w:hAnsi="Helvetica"/>
          <w:sz w:val="20"/>
          <w:szCs w:val="28"/>
          <w:lang w:val="lt-LT"/>
        </w:rPr>
        <w:t xml:space="preserve"> </w:t>
      </w:r>
      <w:r w:rsidRPr="00D71FCB">
        <w:rPr>
          <w:rFonts w:ascii="Helvetica" w:hAnsi="Helvetica"/>
          <w:sz w:val="20"/>
          <w:szCs w:val="28"/>
          <w:lang w:val="lt-LT"/>
        </w:rPr>
        <w:t>į pakurą.</w:t>
      </w:r>
    </w:p>
    <w:p w:rsidR="00D71FCB" w:rsidRPr="00D71FCB" w:rsidRDefault="00D71FCB" w:rsidP="00D71FCB">
      <w:pPr>
        <w:pStyle w:val="BodyText"/>
        <w:suppressAutoHyphens w:val="0"/>
        <w:spacing w:line="360" w:lineRule="auto"/>
        <w:ind w:firstLine="567"/>
        <w:rPr>
          <w:rFonts w:ascii="Helvetica" w:hAnsi="Helvetica"/>
          <w:sz w:val="20"/>
          <w:szCs w:val="28"/>
          <w:lang w:val="lt-LT"/>
        </w:rPr>
      </w:pPr>
    </w:p>
    <w:p w:rsidR="0018473C" w:rsidRPr="00D71FCB" w:rsidRDefault="00D71FCB" w:rsidP="00D71FCB">
      <w:pPr>
        <w:pStyle w:val="BodyText"/>
        <w:suppressAutoHyphens w:val="0"/>
        <w:spacing w:line="360" w:lineRule="auto"/>
        <w:ind w:firstLine="567"/>
        <w:rPr>
          <w:rFonts w:ascii="Helvetica" w:hAnsi="Helvetica"/>
          <w:sz w:val="20"/>
        </w:rPr>
      </w:pPr>
      <w:r w:rsidRPr="00D71FCB">
        <w:rPr>
          <w:rFonts w:ascii="Helvetica" w:hAnsi="Helvetica"/>
          <w:sz w:val="20"/>
          <w:szCs w:val="28"/>
          <w:lang w:val="lt-LT"/>
        </w:rPr>
        <w:t>7.</w:t>
      </w:r>
      <w:r>
        <w:rPr>
          <w:rFonts w:ascii="Helvetica" w:hAnsi="Helvetica"/>
          <w:sz w:val="20"/>
          <w:szCs w:val="28"/>
          <w:lang w:val="lt-LT"/>
        </w:rPr>
        <w:t xml:space="preserve"> </w:t>
      </w:r>
      <w:r w:rsidRPr="00D71FCB">
        <w:rPr>
          <w:rFonts w:ascii="Helvetica" w:hAnsi="Helvetica"/>
          <w:sz w:val="20"/>
          <w:szCs w:val="28"/>
          <w:lang w:val="lt-LT"/>
        </w:rPr>
        <w:t>Dujų generacinis kietojo kuro katilas su universaliu dujų deginimo įrenginiu</w:t>
      </w:r>
      <w:r>
        <w:rPr>
          <w:rFonts w:ascii="Helvetica" w:hAnsi="Helvetica"/>
          <w:sz w:val="20"/>
          <w:szCs w:val="28"/>
          <w:lang w:val="lt-LT"/>
        </w:rPr>
        <w:t xml:space="preserve"> </w:t>
      </w:r>
      <w:r w:rsidRPr="00D71FCB">
        <w:rPr>
          <w:rFonts w:ascii="Helvetica" w:hAnsi="Helvetica"/>
          <w:sz w:val="20"/>
          <w:szCs w:val="28"/>
          <w:lang w:val="lt-LT"/>
        </w:rPr>
        <w:t xml:space="preserve">pagal 1 punktą </w:t>
      </w:r>
      <w:r>
        <w:rPr>
          <w:rFonts w:ascii="Helvetica" w:hAnsi="Helvetica"/>
          <w:sz w:val="20"/>
          <w:szCs w:val="28"/>
          <w:lang w:val="lt-LT"/>
        </w:rPr>
        <w:t xml:space="preserve"> </w:t>
      </w:r>
      <w:r w:rsidRPr="00D71FCB">
        <w:rPr>
          <w:rFonts w:ascii="Helvetica" w:hAnsi="Helvetica"/>
          <w:sz w:val="20"/>
          <w:szCs w:val="28"/>
          <w:lang w:val="lt-LT"/>
        </w:rPr>
        <w:t>b e s i s k i r i a n t i s</w:t>
      </w:r>
      <w:r>
        <w:rPr>
          <w:rFonts w:ascii="Helvetica" w:hAnsi="Helvetica"/>
          <w:sz w:val="20"/>
          <w:szCs w:val="28"/>
          <w:lang w:val="lt-LT"/>
        </w:rPr>
        <w:t xml:space="preserve">  </w:t>
      </w:r>
      <w:r w:rsidRPr="00D71FCB">
        <w:rPr>
          <w:rFonts w:ascii="Helvetica" w:hAnsi="Helvetica"/>
          <w:sz w:val="20"/>
          <w:szCs w:val="28"/>
          <w:lang w:val="lt-LT"/>
        </w:rPr>
        <w:t>tuo,</w:t>
      </w:r>
      <w:r>
        <w:rPr>
          <w:rFonts w:ascii="Helvetica" w:hAnsi="Helvetica"/>
          <w:sz w:val="20"/>
          <w:szCs w:val="28"/>
          <w:lang w:val="lt-LT"/>
        </w:rPr>
        <w:t xml:space="preserve"> </w:t>
      </w:r>
      <w:r w:rsidRPr="00D71FCB">
        <w:rPr>
          <w:rFonts w:ascii="Helvetica" w:hAnsi="Helvetica"/>
          <w:sz w:val="20"/>
          <w:szCs w:val="28"/>
          <w:lang w:val="lt-LT"/>
        </w:rPr>
        <w:t>kad</w:t>
      </w:r>
      <w:r>
        <w:rPr>
          <w:rFonts w:ascii="Helvetica" w:hAnsi="Helvetica"/>
          <w:sz w:val="20"/>
          <w:szCs w:val="28"/>
          <w:lang w:val="lt-LT"/>
        </w:rPr>
        <w:t xml:space="preserve"> </w:t>
      </w:r>
      <w:r w:rsidRPr="00D71FCB">
        <w:rPr>
          <w:rFonts w:ascii="Helvetica" w:hAnsi="Helvetica"/>
          <w:sz w:val="20"/>
          <w:szCs w:val="28"/>
          <w:lang w:val="lt-LT"/>
        </w:rPr>
        <w:t>prie šilumokaičio suvirinimo būdu pritvirtintos metalinės plokštelės.</w:t>
      </w:r>
    </w:p>
    <w:sectPr w:rsidR="0018473C" w:rsidRPr="00D71FCB" w:rsidSect="00D71FCB">
      <w:pgSz w:w="11906" w:h="16838" w:code="9"/>
      <w:pgMar w:top="1134" w:right="567" w:bottom="567" w:left="1701" w:header="567" w:footer="283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Helvetica">
    <w:panose1 w:val="020B0604020202020204"/>
    <w:charset w:val="BA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87"/>
  <w:proofState w:spelling="clean" w:grammar="clean"/>
  <w:defaultTabStop w:val="720"/>
  <w:hyphenationZone w:val="396"/>
  <w:drawingGridHorizontalSpacing w:val="78"/>
  <w:drawingGridVerticalSpacing w:val="106"/>
  <w:displayHorizontalDrawingGridEvery w:val="2"/>
  <w:displayVerticalDrawingGridEvery w:val="2"/>
  <w:noPunctuationKerning/>
  <w:characterSpacingControl w:val="doNotCompress"/>
  <w:compat>
    <w:compatSetting w:name="compatibilityMode" w:uri="http://schemas.microsoft.com/office/word" w:val="12"/>
  </w:compat>
  <w:rsids>
    <w:rsidRoot w:val="00DD7F97"/>
    <w:rsid w:val="0000726D"/>
    <w:rsid w:val="00055C86"/>
    <w:rsid w:val="00091494"/>
    <w:rsid w:val="00100598"/>
    <w:rsid w:val="0018473C"/>
    <w:rsid w:val="001D55F6"/>
    <w:rsid w:val="00220F37"/>
    <w:rsid w:val="00247B76"/>
    <w:rsid w:val="00276E95"/>
    <w:rsid w:val="0028658E"/>
    <w:rsid w:val="002C447F"/>
    <w:rsid w:val="002D2F3D"/>
    <w:rsid w:val="002F3283"/>
    <w:rsid w:val="003157EF"/>
    <w:rsid w:val="003215A7"/>
    <w:rsid w:val="003221D8"/>
    <w:rsid w:val="003315F6"/>
    <w:rsid w:val="004859D0"/>
    <w:rsid w:val="004B1648"/>
    <w:rsid w:val="004B64B8"/>
    <w:rsid w:val="0056063D"/>
    <w:rsid w:val="005A2745"/>
    <w:rsid w:val="005E010A"/>
    <w:rsid w:val="00620AE2"/>
    <w:rsid w:val="006F782C"/>
    <w:rsid w:val="0073638B"/>
    <w:rsid w:val="007440F4"/>
    <w:rsid w:val="00774239"/>
    <w:rsid w:val="00853757"/>
    <w:rsid w:val="008733FB"/>
    <w:rsid w:val="008B787F"/>
    <w:rsid w:val="008E1C0A"/>
    <w:rsid w:val="00904B41"/>
    <w:rsid w:val="00947F90"/>
    <w:rsid w:val="009A3C73"/>
    <w:rsid w:val="00AC620D"/>
    <w:rsid w:val="00AD5E9E"/>
    <w:rsid w:val="00AF40B2"/>
    <w:rsid w:val="00AF4E8E"/>
    <w:rsid w:val="00B517F1"/>
    <w:rsid w:val="00B536BD"/>
    <w:rsid w:val="00D47BE4"/>
    <w:rsid w:val="00D71FCB"/>
    <w:rsid w:val="00DC6934"/>
    <w:rsid w:val="00DD7F97"/>
    <w:rsid w:val="00F206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658E"/>
    <w:rPr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nhideWhenUsed/>
    <w:rsid w:val="00D71FCB"/>
    <w:pPr>
      <w:suppressAutoHyphens/>
      <w:jc w:val="both"/>
    </w:pPr>
    <w:rPr>
      <w:sz w:val="24"/>
      <w:szCs w:val="24"/>
      <w:lang w:val="en-US" w:eastAsia="lt-LT"/>
    </w:rPr>
  </w:style>
  <w:style w:type="character" w:customStyle="1" w:styleId="BodyTextChar">
    <w:name w:val="Body Text Char"/>
    <w:basedOn w:val="DefaultParagraphFont"/>
    <w:link w:val="BodyText"/>
    <w:rsid w:val="00D71FCB"/>
    <w:rPr>
      <w:sz w:val="24"/>
      <w:szCs w:val="24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lt-LT" w:eastAsia="lt-L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89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1630</Words>
  <Characters>930</Characters>
  <Application>Microsoft Office Word</Application>
  <DocSecurity>0</DocSecurity>
  <Lines>7</Lines>
  <Paragraphs>5</Paragraphs>
  <ScaleCrop>false</ScaleCrop>
  <Company>Hewlett-Packard Company</Company>
  <LinksUpToDate>false</LinksUpToDate>
  <CharactersWithSpaces>2555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Artūras Mkrtūmian</dc:creator>
  <cp:keywords/>
  <dc:description/>
  <cp:lastModifiedBy>Artūras Mkrtūmian</cp:lastModifiedBy>
  <cp:revision>2</cp:revision>
  <dcterms:created xsi:type="dcterms:W3CDTF">2016-03-25T13:48:00Z</dcterms:created>
  <dcterms:modified xsi:type="dcterms:W3CDTF">2016-03-25T13:49:00Z</dcterms:modified>
</cp:coreProperties>
</file>