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dangoms, dažams, glaistams ir tinkui, skirtiems sumažinti šilumos ar šalčio sklaidą per betono, mūro, tinko, medžio, plastmasės, metalo paviršius. Termoizoliacinę kompoziciją  sudaro rišiklis, mineralinis užpilas, funkciniai priedai ir vanduo. Rišiklis tai – akrilo, ir/ar vinilacetato, uretano, stirolo, butadieno, stirolakrilo, vinilakrilo, butadienakrilo, butadienstirolo ar jų mišinio lateksai ir silpno ar elastinio silikono junginiai. Mineralinis užpildas tai – tuščiavidurių 20-250 µm diametro techninių aliumo-silikatinių, ir/ar stiklinių, ar keraminių mikrosferų mišinys su kalcio karbonatu, perlitu, kaolinu. Funkciniai priedai tai – tirštikis, dispergatorius, antiputokšlis, koalescentas, konservantas, korozijos inhibitorius. Drėgnos kompozicijos tankis 0,5-0,9, sausos tankis 0,3-0,6 g/cm3; nelakųjų medžiagų kiekis, 40-65 masės %. Termoizoliacinė kompozicija – pastos konsistencijos – klampi, nevarvanti, vienalytė, sedimentaciniai stabili masė. Kompoziciją galima naudoti kaip glaistą ar tinką, nes vienu kartu galima dengti iki 5 mm storio izoliacinį sluoksnį, kuris išdžiūna per 1-4 val. Termoizoliacinė kompozicija pagal savo šiluminės varžos rodiklius artima akmens vatai ir putų polistirolui.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