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tiksliau, akytiems statybiniams produktams, būtent termoizoliacinių statybinių elementų kompozicijoms ir jų gamybos būdams. Termoizoliacinio statybinio elemento kompozicija, kuri talpina cementą, orą įtraukiančią medžiagą,  polistireninio putplasčio granules ir vandenį, dar papildomai apima porėtas granules su standžiu kevalu, kurios yra stambios frakcijos, o  taip pat smulkios frakcijos porėtas granules, parinktas iš polistireninio putplasčio granulių ar  iš smulkios frakcijos porėtų granulių su standžiu kevalu, esant komponentų santykiui, masės  %: cementas - 28-48, orą įtraukianti medžiaga - 0,01-0,03, stambios frakcijos porėtos granulės su standžiu kevalu - 30-48, smulkios frakcijos porėtos granulės - 08-25, vanduo – likęs. Termoizoliacinio statybinio elemento gamybos būdas, kuriame termoizoliacinio statybinio  elemento kompoziciją išmaišo uždaroje maišyklėje ir supila į formą,  termoizoliacinio statybinio  elemento gamybai naudoja pareikštą kompoziciją, o ją supylus į formą, išlygina supiltos į formą kompozicijos paviršių, po to vibruojančiai iš viršaus spaudžia tam, kad sutankintų struktūrą,  ir išlaiko paminėtoje formoje bent parą.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