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išradimo tikslas - valymo įrankis, tinkamas valyti elektroninių įtaisų ekranus ar kitus paviršius. Įrankis atlieka mažiausiai dvi valymo procesui reikalingas funkcijas: valymo skysčio talpinimo ir išpurškimo, bei nešvarumų nuvalymo. Valančioji medžiaga yra pritvirtinta prie valymo skysčio talpyklos išorinių paviršių. Pati valymo skysčio talpykla yra plona, pagaminta iš lanksčios, tačiau skysčiui nelaidžios medžiagos plono sluoksnio, dėl ko visas įrankis gali būti naudojamas kaip įprasta valymo šluostė. Įrankis turi valymo skysčio purškimo mechanizmą, kuris tolygiai paskirsto purškiamą medžiagą ant valomo paviršiaus ir dozuoja valymo skystį kiekvieno purškimo metu; uždengiamas dangteliu, kuris apsaugo nuo atsitiktinio purškimo, išsiliejimo. Minėtas įrankis yra kompaktiškas, patogus tiek naudoti, tiek transportuoti, pernešti.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