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Fonts w:ascii="Helvetica" w:hAnsi="Helvetica" w:cs="Arial"/>
          <w:color w:val="002060"/>
          <w:szCs w:val="24"/>
          <w:lang w:eastAsia="zh-CN"/>
        </w:rPr>
        <w:t>1.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 Automatiškai ištraukiamos lovos valdymo metodas apima 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Style w:val="Normal"/>
          <w:rFonts w:ascii="Helvetica" w:hAnsi="Helvetica" w:cs="Arial"/>
          <w:szCs w:val="24"/>
          <w:lang w:eastAsia="lt-LT"/>
        </w:rPr>
        <w:t>nuoseklius traukimo jėgos testo veiksmus, kurie apima žmogaus kūno atlaikomos traukimo jėgos reikšmės nustatymą, atliekant operacijas rankiniu būdu;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Style w:val="Normal"/>
          <w:rFonts w:ascii="Helvetica" w:hAnsi="Helvetica" w:cs="Arial"/>
          <w:szCs w:val="24"/>
          <w:lang w:eastAsia="lt-LT"/>
        </w:rPr>
        <w:t>parametrų nustatymo veiksmus, kurie apima traukimo jėgos f</w:t>
      </w:r>
      <w:r w:rsidRPr="00AB11A6">
        <w:rPr>
          <w:rStyle w:val="Normal"/>
          <w:rFonts w:ascii="Helvetica" w:hAnsi="Helvetica" w:cs="Arial"/>
          <w:szCs w:val="24"/>
          <w:vertAlign w:val="subscript"/>
          <w:lang w:eastAsia="lt-LT"/>
        </w:rPr>
        <w:t>0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 nustatymą, traukimo laiką s, intervalo laiką p, visą laiką arba traukimo ciklo indeksą 2;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Style w:val="Normal"/>
          <w:rFonts w:ascii="Helvetica" w:hAnsi="Helvetica" w:cs="Arial"/>
          <w:szCs w:val="24"/>
          <w:lang w:eastAsia="lt-LT"/>
        </w:rPr>
        <w:t>ir traukimo veiksmus, kurie apima pirminį automatinį traukimą ir antrinį automatinį traukimą;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vertAlign w:val="subscript"/>
          <w:lang w:eastAsia="zh-CN"/>
        </w:rPr>
      </w:pP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b e s i s k i r i a n t i s 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tuo, kad pirminio ir antrinio traukimo procesų metu, traukimo jėga didinama laipsniškai, t.y. pirminio traukimo proceso metu, traukimo jėga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f</w:t>
      </w:r>
      <w:r w:rsidRPr="00AB11A6">
        <w:rPr>
          <w:rStyle w:val="Normal"/>
          <w:rFonts w:ascii="Helvetica" w:hAnsi="Helvetica" w:cs="Arial"/>
          <w:szCs w:val="24"/>
          <w:vertAlign w:val="subscript"/>
          <w:lang w:eastAsia="lt-LT"/>
        </w:rPr>
        <w:t>1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, kurią atlaiko žmogaus kūnas yra lygi traukimo jėgai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f</w:t>
      </w:r>
      <w:r w:rsidRPr="00AB11A6">
        <w:rPr>
          <w:rStyle w:val="Normal"/>
          <w:rFonts w:ascii="Helvetica" w:hAnsi="Helvetica" w:cs="Arial"/>
          <w:szCs w:val="24"/>
          <w:vertAlign w:val="subscript"/>
          <w:lang w:eastAsia="lt-LT"/>
        </w:rPr>
        <w:t>0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, padaugintai iš koeficiento k, o antrinio traukimo proceso metu, traukimo jėga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f</w:t>
      </w:r>
      <w:r w:rsidRPr="00AB11A6">
        <w:rPr>
          <w:rStyle w:val="Normal"/>
          <w:rFonts w:ascii="Helvetica" w:hAnsi="Helvetica" w:cs="Arial"/>
          <w:szCs w:val="24"/>
          <w:vertAlign w:val="subscript"/>
          <w:lang w:eastAsia="lt-LT"/>
        </w:rPr>
        <w:t>2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, kurią atlaiko žmogaus kūnas yra lygi traukimo jėgai f</w:t>
      </w:r>
      <w:r w:rsidRPr="00AB11A6">
        <w:rPr>
          <w:rStyle w:val="Normal"/>
          <w:rFonts w:ascii="Helvetica" w:hAnsi="Helvetica" w:cs="Arial"/>
          <w:szCs w:val="24"/>
          <w:vertAlign w:val="subscript"/>
          <w:lang w:eastAsia="lt-LT"/>
        </w:rPr>
        <w:t>0</w:t>
      </w:r>
      <w:r w:rsidRPr="00AB11A6">
        <w:rPr>
          <w:rStyle w:val="Normal"/>
          <w:rFonts w:ascii="Helvetica" w:hAnsi="Helvetica" w:cs="Arial"/>
          <w:szCs w:val="24"/>
          <w:vertAlign w:val="subscript"/>
          <w:lang w:eastAsia="zh-CN"/>
        </w:rPr>
        <w:t>.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Fonts w:ascii="Helvetica" w:hAnsi="Helvetica" w:cs="Arial"/>
          <w:kern w:val="21"/>
          <w:szCs w:val="24"/>
          <w:lang w:eastAsia="zh-CN"/>
        </w:rPr>
      </w:pP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zh-CN"/>
        </w:rPr>
      </w:pPr>
      <w:r w:rsidRPr="00AB11A6">
        <w:rPr>
          <w:rFonts w:ascii="Helvetica" w:hAnsi="Helvetica" w:cs="Arial"/>
          <w:kern w:val="21"/>
          <w:szCs w:val="24"/>
          <w:lang w:eastAsia="zh-CN"/>
        </w:rPr>
        <w:t>2.</w:t>
      </w:r>
      <w:r w:rsidRPr="00AB11A6">
        <w:rPr>
          <w:rFonts w:ascii="Helvetica" w:hAnsi="Helvetica" w:cs="Arial"/>
          <w:szCs w:val="24"/>
          <w:shd w:val="clear" w:color="auto" w:fill="FFFFFF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Automatiškai ištraukiamos lovos valdymo metodas pagal 1 punktą, 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b e s i s k i r i a n t i s 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tuo,</w:t>
      </w:r>
      <w:r w:rsidRPr="00AB11A6">
        <w:rPr>
          <w:rStyle w:val="Normal"/>
          <w:rFonts w:ascii="Helvetica" w:hAnsi="Helvetica" w:cs="Arial"/>
          <w:szCs w:val="24"/>
          <w:lang w:eastAsia="zh-CN"/>
        </w:rPr>
        <w:t xml:space="preserve"> kad k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oeficiento k reikšmė yra nuo 0,64 iki 0,95</w:t>
      </w:r>
      <w:r w:rsidRPr="00AB11A6">
        <w:rPr>
          <w:rStyle w:val="Normal"/>
          <w:rFonts w:ascii="Helvetica" w:hAnsi="Helvetica" w:cs="Arial"/>
          <w:szCs w:val="24"/>
          <w:lang w:eastAsia="zh-CN"/>
        </w:rPr>
        <w:t>.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zh-CN"/>
        </w:rPr>
      </w:pP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Fonts w:ascii="Helvetica" w:hAnsi="Helvetica" w:cs="Arial"/>
          <w:kern w:val="21"/>
          <w:szCs w:val="24"/>
          <w:lang w:eastAsia="zh-CN"/>
        </w:rPr>
        <w:t>3.</w:t>
      </w:r>
      <w:r w:rsidRPr="00AB11A6">
        <w:rPr>
          <w:rFonts w:ascii="Helvetica" w:hAnsi="Helvetica" w:cs="Arial"/>
          <w:szCs w:val="24"/>
          <w:shd w:val="clear" w:color="auto" w:fill="FFFFFF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Automatiškai ištraukiamos lovos valdymo metodas pagal 1-2 punktus, 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b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e s i s k i r i a n t i s 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tuo, kad apima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 nuoseklius traukimo jėgos testo veiksmus, kurie apima žmogaus kūno atlaikomos traukimo jėgos reikšmę, atliekant operacijas rankiniu būdų;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Style w:val="Normal"/>
          <w:rFonts w:ascii="Helvetica" w:hAnsi="Helvetica" w:cs="Arial"/>
          <w:szCs w:val="24"/>
          <w:lang w:eastAsia="lt-LT"/>
        </w:rPr>
        <w:t>parametrų nustatymo veiksmus, kurie apima traukimo jėgos f nustatymą, traukimo laiką s, laiko intervalą p, visą laiką arba traukimo ciklo indeksą n, kai traukimo ciklo indeksas n yra didesnis arba lygus 3;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ir traukimo veiksmus, kurie apima pirminį automatinį traukimą ir antrinį automatinį traukimą, kol Nr. n traukimas baigiamas automatiškai. 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zh-CN"/>
        </w:rPr>
      </w:pP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4. Automatiškai ištraukiamos lovos valdymo metodas pagal 3 punktą 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b e s i s k i r i a n t i s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 tuo, kad ankstesniame traukimo procese, traukimo jėga, kurią atlaiko žmogaus kūnas, yra didinama laipsniškai ir pasiekia nustatytą traukimo jėgą f</w:t>
      </w:r>
      <w:r w:rsidRPr="00AB11A6">
        <w:rPr>
          <w:rStyle w:val="Normal"/>
          <w:rFonts w:ascii="Helvetica" w:hAnsi="Helvetica" w:cs="Arial"/>
          <w:szCs w:val="24"/>
          <w:vertAlign w:val="subscript"/>
          <w:lang w:eastAsia="lt-LT"/>
        </w:rPr>
        <w:t xml:space="preserve">0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o po to traukimo jėga yra palaikoma pagal nustatytą reikšmę f</w:t>
      </w:r>
      <w:r w:rsidRPr="00AB11A6">
        <w:rPr>
          <w:rStyle w:val="Normal"/>
          <w:rFonts w:ascii="Helvetica" w:hAnsi="Helvetica" w:cs="Arial"/>
          <w:szCs w:val="24"/>
          <w:vertAlign w:val="subscript"/>
          <w:lang w:eastAsia="lt-LT"/>
        </w:rPr>
        <w:t>0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 paskutinio traukimo proceso metu</w:t>
      </w:r>
      <w:r w:rsidRPr="00AB11A6">
        <w:rPr>
          <w:rStyle w:val="Normal"/>
          <w:rFonts w:ascii="Helvetica" w:hAnsi="Helvetica" w:cs="Arial"/>
          <w:szCs w:val="24"/>
          <w:lang w:eastAsia="zh-CN"/>
        </w:rPr>
        <w:t>.</w:t>
      </w: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zh-CN"/>
        </w:rPr>
      </w:pPr>
    </w:p>
    <w:p w:rsidR="00AB11A6" w:rsidRPr="00AB11A6" w:rsidRDefault="00AB11A6" w:rsidP="00AB11A6">
      <w:pPr>
        <w:spacing w:line="360" w:lineRule="auto"/>
        <w:ind w:firstLine="567"/>
        <w:jc w:val="both"/>
        <w:rPr>
          <w:rStyle w:val="Normal"/>
          <w:rFonts w:ascii="Helvetica" w:hAnsi="Helvetica" w:cs="Arial"/>
          <w:szCs w:val="24"/>
          <w:lang w:eastAsia="lt-LT"/>
        </w:rPr>
      </w:pPr>
      <w:r w:rsidRPr="00AB11A6">
        <w:rPr>
          <w:rStyle w:val="Normal"/>
          <w:rFonts w:ascii="Helvetica" w:hAnsi="Helvetica" w:cs="Arial"/>
          <w:szCs w:val="24"/>
          <w:lang w:eastAsia="zh-CN"/>
        </w:rPr>
        <w:t>5.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 Automatiškai ištraukiamos lovos valdymo metodas pagal 3-4 punktus,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 xml:space="preserve"> b e s i s k i r i a n t i s </w:t>
      </w:r>
      <w:r>
        <w:rPr>
          <w:rStyle w:val="Normal"/>
          <w:rFonts w:ascii="Helvetica" w:hAnsi="Helvetica" w:cs="Arial"/>
          <w:szCs w:val="24"/>
          <w:lang w:eastAsia="lt-LT"/>
        </w:rPr>
        <w:t xml:space="preserve"> </w:t>
      </w:r>
      <w:r w:rsidRPr="00AB11A6">
        <w:rPr>
          <w:rStyle w:val="Normal"/>
          <w:rFonts w:ascii="Helvetica" w:hAnsi="Helvetica" w:cs="Arial"/>
          <w:szCs w:val="24"/>
          <w:lang w:eastAsia="lt-LT"/>
        </w:rPr>
        <w:t>tuo, pirmojo, antrojo ir trečiojo traukimo procesų metu traukimo jėga, kurią atlaiko žmogaus kūnas, yra didinama laipsniškai kol pasiekia nustatytą jėgą f0 trečiojo traukimo proceso metu, o po to traukimo jėga yra palaikoma pagal nustatytą traukimo jėgą f0.</w:t>
      </w:r>
      <w:bookmarkStart w:id="0" w:name="_GoBack"/>
      <w:bookmarkEnd w:id="0"/>
    </w:p>
    <w:sectPr w:rsidR="00AB11A6" w:rsidRPr="00AB11A6" w:rsidSect="00AB11A6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5C5E3D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C5E3D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B11A6"/>
    <w:rsid w:val="00AC620D"/>
    <w:rsid w:val="00AD5E9E"/>
    <w:rsid w:val="00AF40B2"/>
    <w:rsid w:val="00AF4E8E"/>
    <w:rsid w:val="00B517F1"/>
    <w:rsid w:val="00B536BD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1447</Words>
  <Characters>825</Characters>
  <Application>Microsoft Office Word</Application>
  <DocSecurity>0</DocSecurity>
  <Lines>6</Lines>
  <Paragraphs>4</Paragraphs>
  <ScaleCrop>false</ScaleCrop>
  <Company>Hewlett-Packard Company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2016-05-31T05:48:00Z</dcterms:created>
  <dcterms:modified xsi:type="dcterms:W3CDTF">2016-05-31T05:49:00Z</dcterms:modified>
</cp:coreProperties>
</file>