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systems and is designed for heating of single-family houses or other similar objects. The heating boiler comprises of a cylindrical double wall of the combustion chamber (1), temperature regulator (4), grate (5), the air supply unit (2) and the additional tank (3). An air supply unit (2) consists of thin-walled cylinder (16) fixed to the tray (17)  on the bottom and air spreader (18).Air spreader (18) can be: As the air in the combustion chamber (1) delivered into the center by square tube (19), where along its length made a number of through holes (19a) or a composite pipe comprising a circular (29) and the block (19) pipes, and when the air fed to the edge of combustion chamber (1) through the ducts (27) and through the cavity formed between the combustion chamber (1) wall (1a) and angles (28) with holes in the edges (28a).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