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762" w:rsidRPr="00517762" w:rsidRDefault="00517762" w:rsidP="00517762">
      <w:pPr>
        <w:spacing w:line="360" w:lineRule="auto"/>
        <w:ind w:firstLine="567"/>
        <w:jc w:val="both"/>
        <w:rPr>
          <w:rFonts w:ascii="Helvetica" w:hAnsi="Helvetica"/>
          <w:szCs w:val="24"/>
        </w:rPr>
      </w:pPr>
      <w:r w:rsidRPr="00517762">
        <w:rPr>
          <w:rFonts w:ascii="Helvetica" w:hAnsi="Helvetica"/>
          <w:szCs w:val="24"/>
        </w:rPr>
        <w:t>1. Plieninio karkaso sistema, sudaryta iš tarpusavyje sujungtų horizontalių bei vertikalių elementų, sienų, lubų bei grindų plokščių ir šilumos bei garso izoliacijos,</w:t>
      </w:r>
      <w:r>
        <w:rPr>
          <w:rFonts w:ascii="Helvetica" w:hAnsi="Helvetica"/>
          <w:szCs w:val="24"/>
        </w:rPr>
        <w:t xml:space="preserve">  b e s i s k i r i a n t i  </w:t>
      </w:r>
      <w:r w:rsidRPr="00517762">
        <w:rPr>
          <w:rFonts w:ascii="Helvetica" w:hAnsi="Helvetica"/>
          <w:szCs w:val="24"/>
        </w:rPr>
        <w:t xml:space="preserve">tuo, kad plieniniai horizontalūs elementai yra mažiausiai trijų formų (grindų, perdangos, lubų) rėmai (13a) su skersinėmis lygiagrečiomis sijomis (11), plieniniai vertikalūs elementai yra vieno aukšto kolonos (13b), sudarančios įvairių profilių kolonų rinkinį (13b1-13b7), o izoliacinės panelės sumontuotos per oro tarpą nuo sienų panelių. </w:t>
      </w:r>
    </w:p>
    <w:p w:rsidR="00517762" w:rsidRPr="00517762" w:rsidRDefault="00517762" w:rsidP="00517762">
      <w:pPr>
        <w:spacing w:line="360" w:lineRule="auto"/>
        <w:ind w:firstLine="567"/>
        <w:jc w:val="both"/>
        <w:rPr>
          <w:rFonts w:ascii="Helvetica" w:hAnsi="Helvetica"/>
          <w:szCs w:val="16"/>
        </w:rPr>
      </w:pPr>
    </w:p>
    <w:p w:rsidR="00517762" w:rsidRPr="00517762" w:rsidRDefault="00517762" w:rsidP="00517762">
      <w:pPr>
        <w:spacing w:line="360" w:lineRule="auto"/>
        <w:ind w:firstLine="567"/>
        <w:jc w:val="both"/>
        <w:rPr>
          <w:rFonts w:ascii="Helvetica" w:hAnsi="Helvetica"/>
          <w:szCs w:val="24"/>
        </w:rPr>
      </w:pPr>
      <w:r w:rsidRPr="00517762">
        <w:rPr>
          <w:rFonts w:ascii="Helvetica" w:hAnsi="Helvetica"/>
          <w:szCs w:val="24"/>
        </w:rPr>
        <w:t>2. Plieninio karkaso sistema pagal 1 punktą,</w:t>
      </w:r>
      <w:r>
        <w:rPr>
          <w:rFonts w:ascii="Helvetica" w:hAnsi="Helvetica"/>
          <w:szCs w:val="24"/>
        </w:rPr>
        <w:t xml:space="preserve">  b e s i s k i r i a n t i  </w:t>
      </w:r>
      <w:r w:rsidRPr="00517762">
        <w:rPr>
          <w:rFonts w:ascii="Helvetica" w:hAnsi="Helvetica"/>
          <w:szCs w:val="24"/>
        </w:rPr>
        <w:t>tuo, kad plieninis horizontalus rėmas (13a) yra lovinio profilio, o skersinės sijos (11) rėme įstatytos per garsą izoliuojančius laikiklius (12b) su garso izoliacijos tarpine (8) ir besilaikančios rėme (13a) dėl savo masės ir trinties, be to, sistema turi šonines standumo sijas (13c), jungiančias horizontalius rėmus (13a) su kolonomis (13b).</w:t>
      </w:r>
    </w:p>
    <w:p w:rsidR="00517762" w:rsidRPr="00517762" w:rsidRDefault="00517762" w:rsidP="00517762">
      <w:pPr>
        <w:spacing w:line="360" w:lineRule="auto"/>
        <w:ind w:firstLine="567"/>
        <w:jc w:val="both"/>
        <w:rPr>
          <w:rFonts w:ascii="Helvetica" w:hAnsi="Helvetica"/>
          <w:szCs w:val="16"/>
        </w:rPr>
      </w:pPr>
    </w:p>
    <w:p w:rsidR="00517762" w:rsidRPr="00517762" w:rsidRDefault="00517762" w:rsidP="00517762">
      <w:pPr>
        <w:spacing w:line="360" w:lineRule="auto"/>
        <w:ind w:firstLine="567"/>
        <w:jc w:val="both"/>
        <w:rPr>
          <w:rFonts w:ascii="Helvetica" w:hAnsi="Helvetica"/>
          <w:szCs w:val="24"/>
        </w:rPr>
      </w:pPr>
      <w:r w:rsidRPr="00517762">
        <w:rPr>
          <w:rFonts w:ascii="Helvetica" w:hAnsi="Helvetica"/>
          <w:szCs w:val="24"/>
        </w:rPr>
        <w:t>3. Plieninio karkaso sistema pagal 1 punktą,</w:t>
      </w:r>
      <w:r>
        <w:rPr>
          <w:rFonts w:ascii="Helvetica" w:hAnsi="Helvetica"/>
          <w:szCs w:val="24"/>
        </w:rPr>
        <w:t xml:space="preserve">  b e s i s k i r i a n t i  </w:t>
      </w:r>
      <w:r w:rsidRPr="00517762">
        <w:rPr>
          <w:rFonts w:ascii="Helvetica" w:hAnsi="Helvetica"/>
          <w:szCs w:val="24"/>
        </w:rPr>
        <w:t xml:space="preserve">tuo, kad kolonų rinkinį (13b1-13b7) sudaro T profilio kolona (13b2), skirta dviejų horizontalių segmentų sujungimui ir išorinės sienos panelės (1) tvirtinimui, o vidaus dviejų gretimų patalpų vidinės garsą izoliuojančios sienų panelės (3) sumontuotos per oro tarpą nuo sienų panelių ir kolonos, vidinė kampinė L profilio kolona (13b1), skirta grindų, perdengimo ar stogo segmentų sujungimui ir kampinės išorinės sienos (1) tvirtinimui, išorinė kampinė L profilio kolona (13b7), skirta trijų grindų, perdengimo ar stogo segmentų sujungimui ir kampinės išorinės sienos (1) tvirtinimui, T profilio kolona (13b6), skirta trijų grindų, perdengimo ar stogo segmentų sujungimui ir kampinės išorinės sienos (1) tvirtinimui, įrengiant vieną vidinę pertvarą išilgine kryptimi, T profilio kolona (13b7), skirta trijų grindų, perdengimo ar stogo segmentų sujungimui ir kampinės išorinės sienos (1) tvirtinimui, įrengiant vieną vidinę pertvarą skersine kryptimi, kryžminio profilio kolona (13b4), skirta trijų grindų, perdengimo ar stogo segmentų sujungimui ir kampinės išorinės sienos (1) tvirtinimui, įrengiant vidines pertvaras išilgine ir skersine kryptimi. </w:t>
      </w:r>
    </w:p>
    <w:p w:rsidR="00517762" w:rsidRPr="00517762" w:rsidRDefault="00517762" w:rsidP="00517762">
      <w:pPr>
        <w:spacing w:line="360" w:lineRule="auto"/>
        <w:ind w:firstLine="567"/>
        <w:jc w:val="both"/>
        <w:rPr>
          <w:rFonts w:ascii="Helvetica" w:hAnsi="Helvetica"/>
          <w:szCs w:val="16"/>
        </w:rPr>
      </w:pPr>
    </w:p>
    <w:p w:rsidR="00517762" w:rsidRPr="00517762" w:rsidRDefault="00517762" w:rsidP="00517762">
      <w:pPr>
        <w:spacing w:line="360" w:lineRule="auto"/>
        <w:ind w:firstLine="567"/>
        <w:jc w:val="both"/>
        <w:rPr>
          <w:rFonts w:ascii="Helvetica" w:hAnsi="Helvetica"/>
          <w:szCs w:val="24"/>
        </w:rPr>
      </w:pPr>
      <w:r w:rsidRPr="00517762">
        <w:rPr>
          <w:rFonts w:ascii="Helvetica" w:hAnsi="Helvetica"/>
          <w:szCs w:val="24"/>
        </w:rPr>
        <w:t>4. Plieninio karkaso sistema pagal bet kurį iš 1-3 punktų,</w:t>
      </w:r>
      <w:r>
        <w:rPr>
          <w:rFonts w:ascii="Helvetica" w:hAnsi="Helvetica"/>
          <w:szCs w:val="24"/>
        </w:rPr>
        <w:t xml:space="preserve">  b e s i s k i r i a n t i  </w:t>
      </w:r>
      <w:r w:rsidRPr="00517762">
        <w:rPr>
          <w:rFonts w:ascii="Helvetica" w:hAnsi="Helvetica"/>
          <w:szCs w:val="24"/>
        </w:rPr>
        <w:t>tuo, kad išorinė sienos panelė (1) pritvirtinta prie plieninio horizontalaus rėmo (13a), prie kurio per garso izoliacinį fiksatorių (12a), grindų arba lubų plokštę (10a, 10b) ir per du L formos laikiklius (14) taip pat pritvirtinta vidinė garsą izoliuojanti panelė (3), be to, tarp išorinės sienos panelės (1) ir vidinės garsą izoliuojančios panelės (3) sudarytas oro tarpas (2a).</w:t>
      </w:r>
    </w:p>
    <w:p w:rsidR="00517762" w:rsidRPr="00517762" w:rsidRDefault="00517762" w:rsidP="00517762">
      <w:pPr>
        <w:spacing w:line="360" w:lineRule="auto"/>
        <w:ind w:firstLine="567"/>
        <w:jc w:val="both"/>
        <w:rPr>
          <w:rFonts w:ascii="Helvetica" w:hAnsi="Helvetica"/>
          <w:szCs w:val="16"/>
        </w:rPr>
      </w:pPr>
    </w:p>
    <w:p w:rsidR="00517762" w:rsidRPr="00517762" w:rsidRDefault="00517762" w:rsidP="00517762">
      <w:pPr>
        <w:spacing w:line="360" w:lineRule="auto"/>
        <w:ind w:firstLine="567"/>
        <w:jc w:val="both"/>
        <w:rPr>
          <w:rFonts w:ascii="Helvetica" w:hAnsi="Helvetica"/>
          <w:szCs w:val="24"/>
        </w:rPr>
      </w:pPr>
      <w:r w:rsidRPr="00517762">
        <w:rPr>
          <w:rFonts w:ascii="Helvetica" w:hAnsi="Helvetica"/>
          <w:szCs w:val="24"/>
        </w:rPr>
        <w:t>5. Plieninio karkaso sistema pagal bet kurį iš 1-4 punktų,</w:t>
      </w:r>
      <w:r>
        <w:rPr>
          <w:rFonts w:ascii="Helvetica" w:hAnsi="Helvetica"/>
          <w:szCs w:val="24"/>
        </w:rPr>
        <w:t xml:space="preserve">  b e s i s k i r i a n t i  </w:t>
      </w:r>
      <w:r w:rsidRPr="00517762">
        <w:rPr>
          <w:rFonts w:ascii="Helvetica" w:hAnsi="Helvetica"/>
          <w:szCs w:val="24"/>
        </w:rPr>
        <w:t xml:space="preserve">tuo, kad skersinės sijos (11) plieniniame horizontaliame rėme (13a) įstatytos per garsą izoliuojančius laikiklius (12b) su garso izoliacijos tarpine (8) ir besilaikančios rėme (13a) dėl savo masės ir trinties, o tarp sijų (11) bei lubų plokštės (10b) sudarytas oro tarpas. </w:t>
      </w:r>
    </w:p>
    <w:p w:rsidR="00517762" w:rsidRPr="00517762" w:rsidRDefault="00517762" w:rsidP="00517762">
      <w:pPr>
        <w:spacing w:line="360" w:lineRule="auto"/>
        <w:ind w:firstLine="567"/>
        <w:jc w:val="both"/>
        <w:rPr>
          <w:rFonts w:ascii="Helvetica" w:hAnsi="Helvetica"/>
          <w:szCs w:val="16"/>
        </w:rPr>
      </w:pPr>
    </w:p>
    <w:p w:rsidR="00517762" w:rsidRPr="00517762" w:rsidRDefault="00517762" w:rsidP="00517762">
      <w:pPr>
        <w:spacing w:line="360" w:lineRule="auto"/>
        <w:ind w:firstLine="567"/>
        <w:jc w:val="both"/>
        <w:rPr>
          <w:rFonts w:ascii="Helvetica" w:hAnsi="Helvetica"/>
          <w:szCs w:val="24"/>
        </w:rPr>
      </w:pPr>
      <w:r w:rsidRPr="00517762">
        <w:rPr>
          <w:rFonts w:ascii="Helvetica" w:hAnsi="Helvetica"/>
          <w:szCs w:val="24"/>
        </w:rPr>
        <w:t>6. Plieninio karkaso sistemos surinkimo būdas, apimantis horizontalių bei vertikalių elementų surinkimą ir sutvirtinimą tarpusavyje, sienų, lubų bei grindų plokščių ir šilumos bei garso izoliacijos tvirtinimą karkase,</w:t>
      </w:r>
      <w:r>
        <w:rPr>
          <w:rFonts w:ascii="Helvetica" w:hAnsi="Helvetica"/>
          <w:szCs w:val="24"/>
        </w:rPr>
        <w:t xml:space="preserve">  b e s i s k i r i a n t i s  </w:t>
      </w:r>
      <w:r w:rsidRPr="00517762">
        <w:rPr>
          <w:rFonts w:ascii="Helvetica" w:hAnsi="Helvetica"/>
          <w:szCs w:val="24"/>
        </w:rPr>
        <w:t>tuo, kad pirmame etape surenka plieninį karkasą, atitinkamai sujungiant horizontalius plieninius rėmus (13a1-13a3) su atitinkamomis plieninėmis kolonomis (13b1-13b7) ir panaudojant šonines standumo sijas (13c), taip pat ant plieninio rėmo (13a) viršaus per garso izoliacinį fiksatorių (12a) montuoja grindų perdangos sluoksnius (5, 6, 10a), o prie plieninio rėmo (13a) apačios per garso izoliacinį fiksatorių (12a) ir oro tarpą montuoja lubų plokštę (10b), antrame etape visus plieninius elementus jungia varžtais, kitam</w:t>
      </w:r>
      <w:bookmarkStart w:id="0" w:name="_GoBack"/>
      <w:bookmarkEnd w:id="0"/>
      <w:r w:rsidRPr="00517762">
        <w:rPr>
          <w:rFonts w:ascii="Helvetica" w:hAnsi="Helvetica"/>
          <w:szCs w:val="24"/>
        </w:rPr>
        <w:t xml:space="preserve">e etape prie išorinės karkaso pusės tvirtina išorinės sienos panelę (1), ant grindų ir lubų plokštės per du L formos laikiklius (14) tvirtina vidinę garsą izoliuojančią sienos panelę (3) ir </w:t>
      </w:r>
      <w:r w:rsidRPr="00517762">
        <w:rPr>
          <w:rFonts w:ascii="Helvetica" w:hAnsi="Helvetica"/>
          <w:szCs w:val="24"/>
        </w:rPr>
        <w:lastRenderedPageBreak/>
        <w:t>sienos panelę (4a), sudaro oro tarpą tarp išorinės sienos panelės (1) ir vidinės garsą izoliuojančios panelės (3) ir montuoja vidinės pertvaras bei padengia grindinį sluoksnį (6) betonu.</w:t>
      </w:r>
    </w:p>
    <w:sectPr w:rsidR="00517762" w:rsidRPr="00517762" w:rsidSect="00517762">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2"/>
  </w:compat>
  <w:rsids>
    <w:rsidRoot w:val="00033BDE"/>
    <w:rsid w:val="0000726D"/>
    <w:rsid w:val="00033BDE"/>
    <w:rsid w:val="00055C86"/>
    <w:rsid w:val="00091494"/>
    <w:rsid w:val="00100598"/>
    <w:rsid w:val="0018473C"/>
    <w:rsid w:val="001D55F6"/>
    <w:rsid w:val="00220F37"/>
    <w:rsid w:val="00247B76"/>
    <w:rsid w:val="00276E95"/>
    <w:rsid w:val="0028658E"/>
    <w:rsid w:val="002C447F"/>
    <w:rsid w:val="002D2F3D"/>
    <w:rsid w:val="002F3283"/>
    <w:rsid w:val="003157EF"/>
    <w:rsid w:val="003215A7"/>
    <w:rsid w:val="003221D8"/>
    <w:rsid w:val="003315F6"/>
    <w:rsid w:val="003C5ADB"/>
    <w:rsid w:val="004859D0"/>
    <w:rsid w:val="004B1648"/>
    <w:rsid w:val="004B64B8"/>
    <w:rsid w:val="00517762"/>
    <w:rsid w:val="0056063D"/>
    <w:rsid w:val="005A2745"/>
    <w:rsid w:val="005E010A"/>
    <w:rsid w:val="00620AE2"/>
    <w:rsid w:val="006F782C"/>
    <w:rsid w:val="00701FE3"/>
    <w:rsid w:val="0073638B"/>
    <w:rsid w:val="007440F4"/>
    <w:rsid w:val="00774239"/>
    <w:rsid w:val="00853757"/>
    <w:rsid w:val="008733FB"/>
    <w:rsid w:val="008B787F"/>
    <w:rsid w:val="008E1C0A"/>
    <w:rsid w:val="00904B41"/>
    <w:rsid w:val="00912736"/>
    <w:rsid w:val="00947F90"/>
    <w:rsid w:val="009A3C73"/>
    <w:rsid w:val="00AC620D"/>
    <w:rsid w:val="00AD5E9E"/>
    <w:rsid w:val="00AF40B2"/>
    <w:rsid w:val="00AF4E8E"/>
    <w:rsid w:val="00B517F1"/>
    <w:rsid w:val="00B536BD"/>
    <w:rsid w:val="00CD7686"/>
    <w:rsid w:val="00CF30FB"/>
    <w:rsid w:val="00D47BE4"/>
    <w:rsid w:val="00DC6934"/>
    <w:rsid w:val="00F20677"/>
    <w:rsid w:val="00FA65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5B773-1EE0-4B85-B1DB-7FE6B67E5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2646</Words>
  <Characters>1509</Characters>
  <Application>Microsoft Office Word</Application>
  <DocSecurity>0</DocSecurity>
  <Lines>12</Lines>
  <Paragraphs>8</Paragraphs>
  <ScaleCrop>false</ScaleCrop>
  <Company>Hewlett-Packard Company</Company>
  <LinksUpToDate>false</LinksUpToDate>
  <CharactersWithSpaces>4147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Artūras Mkrtūmian</dc:creator>
  <cp:keywords/>
  <dc:description/>
  <cp:lastModifiedBy>Artūras Mkrtūmian</cp:lastModifiedBy>
  <cp:revision>2</cp:revision>
  <dcterms:created xsi:type="dcterms:W3CDTF">2016-05-30T06:32:00Z</dcterms:created>
  <dcterms:modified xsi:type="dcterms:W3CDTF">2016-05-30T06:33:00Z</dcterms:modified>
</cp:coreProperties>
</file>