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Kombinuotą kolektorių galima naudoti tiek šilumos, tiek elektros energijai gauti. Gauta elektros energija ir šiluma, t.y. šiltas vanduo, naudojama individualiems būstams, tarnybinėms patalpoms ir įstaigoms aprūpinti. Kombinuotą kolektorių sudaro keli blokai: šiluminės saulės energijos absorbcijos blokas ir vandens šildymo ir fotoelektrinės energijos generavimo blokas. Šiluminės saulės energijos absorbcijos ir vandens šildymo blokas yra šilumą izoliuojančioje dėžėje. Vandens šildymo blokas pagamintas "koncentrinių vamzdžių" tipo šilumokaičio pagrindu ir sudarytas iš sekcijų, kurių skaičius atitinka šilumos vamzdžių skaičių. Šiluminės saulės energijos absorbcijos blokas padengtas stiklu, o vandens šildymo blokas padengtas fotoelektriniu generatoriumi, t. y. fotoplėvelės elementais. Į šiluminės energijos absorbcijos bloką įstatytos šilumos vamzdžių sekcijos (zonos) (uždari dviejų fazių termosifonai); čia šilumos tiekimo metu vyksta aušalo virimas (garavimas). Šilumos vamzdžių kondensacijos zonos įstatytos į vandens šildymo bloką. Šilumos vamzdžiai „sausojo kontakto“ būdu perduoda saulės energijos šilumą šilumokaityje šildomam vandeniui. Vandens šildymo bloko konstrukcija atlikta kaip  „koncentrinių vamzdžių“ tipo šilumokaiti.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