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proposed dry cooling tower with the system for preparation of the chilled air has a number of distinguishing features. The dry cooling tower is a vertical or horizontal sectional apparatus that has a square or rectangular casing. The apparatus may comprise one or more parallel or series arranged heat exchanging sections. Each section consists of two working chambers: the water cooling chamber  and cooling air blowing chamber.  Heat removal of cooled water is carried out by means of heat pipes (HP) or closed two-phase thermosyphones (CTPT). The evaporation zone of the heat pipes are placed in the cooling water chambers while the condensation zone of the heat pipes are placed in the air chambers. The sections of condensation zone of the heat pipes have a spiral or other type of ribbing. To sections vertical arrangement of the apparatus– the heat pipes should be installed at an angle of not less than 5° - 8° to horizontal. The heat pipes of the horizontal arranged apparatus sections are installed vertically. This design of the cooling tower is simpler, compact and can be performed both in stationary and mobile version.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