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ophthalmology, particularly to the method of manufacturing of eye drops from autologous or alogenic venous blood or umbilical cord blood plasma or serum, and their use for the treatment of ocular surface disorders. The method is characterized by centrifuging of venous blood collected from the patient or umbilical cord blood from the donor and isolating two blood fractions: serum or plasma above and erythrocytes below. Just serum or plasma is used for the manufacturing of eye drops. Serum or plasma is filtered through a 0.2 micrometer filter and diluted with physiological solution and a 10% eye drop solution is manufactured. Alternatively, blood serum or plasma is added to a tube with physiological solution and a 10% concentration eye drop solution is prepared, then the solution is filtered through a sterile 0.2 micrometer filter. The obtained eye drop solution is added to sterile tubes and stored up to -80°C for up to 6 months. Before the application, eye drops are thawed to +17oC - +25oC. The eye drops of the present invention are intended for the treatment of ocular surface disorders, such as dry eye syndrome or persisting corneal epithelium defects.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