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electric power generation installations using the piezoelectric effect. The invention aims piezoelectric vibration generator of electricity produced and increase the operating frequency range, the generator excitation in a wide frequency range varying subwoofers periodic or random signals. This goal is reached that in piezoelectric generator of low-frequency vibrations of the conversion into electrical energy comprises in a frame arranged resonator with concentrated mass mounted on the end of bracket and  at piezoelectric cantilever type actuator with concentrated mass mounted on a bracket end, at least one additional  resonator is arranged in construction, a natural frequency of resonator satisfies the condition fk = n × f (k-1), where n - an integer,  f - a resonator, the natural frequency (Hz), k - the resonator number (2? k? j, j - total cavity number)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