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pjezoelektrinių pavarų sričiai. Jis gali būti panaudojamas kampinio pozicionavimo sistemose, tokiose kaip mikroskopų stalelių, skirtų tiriamiems objektams pozicionuoti, valdymui atliekant cheminių/biologinių terpių analizę, mechaniškai apdirbamiems metalo/medienos gaminiams pozicionuoti programinio valdymo staklėse ir panašiai. Pjezoelektriniame bėgančios bangos įrenginyje,  kurį sudaro stačiakampio profilio žiedinis pjezoelektrinis elementas su elektrodais, prijungtais prie daugiafazio harmoninių signalų generatoriaus, kontaktinio elemento ir rotoriaus, kontaktinis elementas yra siaurėjančio tuščiavidurio profilio cilindro formos, kuris prie stačiakampio profilio pjezoelektrinio elemento plokščiojo žiedinio paviršiaus yra standžiai pritvirtintas savo platesniuoju galu, prie jo siauresniojo galo, išorinių jėgų pagalbą, prispaustas rotorius, o šonuose sumontuoti tvirtinimo elementai. Be to, siaurėjančio tuščiavidurio profilio cilindro formos kontaktinio elemento ilgis L yra lygus sužadintų virpesių stovinčios bangos pusbangiui ?/2 ir kurio mazginiame taške sumontuoti tvirtinimo elementai. Taip pat siaurėjančio tuščiavidurio profilio cilindro formos kontaktinio   elemento sienelėje, ties stačiakampio profilio žiedinio pjezoelektrinio elemento fazinių elektrodų skyrimo linijomis yra suformuotos trikampio formos kiaurymės, o jų skaičius yra lygus stačiakampioprofilio žiedinio pjezoelektrinio elemento fazinių elektrodų skaičiui.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