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priskiriamas medicinos sričiai ir gali būti panaudotas kraujagyslių vidinių sienelių medikamentiniam valymui bei susidariusių sienelių paviršiuje apnašų atsiurbimui. Siekiant padidinti vidinių kraujagyslių sienelių valymo efektyvumą  išplečiant funkcines ultragarsinio vidinio kraujagyslių valymo įrenginio (1) galimybes (vaistų lokalinis dozavimas bei apnašų atsiurbimas), įrenginio (1) ultragarsinis bangolaidis (2),  su spiralės formos darbine dalimi (3) papildomai apima spyruokle (5) sujungtas sferas (4', 4''), kurios kartu su darbinės dalies apvijomis (8) suformuoją uždarą erdvę (9), kurioje gali susidaryti vakuumas ir kurios viduje yra patalpintos nanodalelės. Bangolaidis (2) yra prijungtas prie ultragarsinio virpesių generatoriaus (6), kurio sužadinamos darbinėje bangolaidžio  (2) dalyje (3) lankstymo deformacijos sukelia kavitacinių srautų (7) susidarymą. Susidariusių atliekų atsiurbimas į kateterį yra vykdomas  uždaroje ertmėje (9) tarp spiralės vijų (8), sudarant vakuumą ir sužadinat  priešingos krypties bėgančios bangos deformacijas bangolaidyje (2).</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