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Amortizuojančio tipo pasukamasis kompiuterio įtaisas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irdešiniajame išgaubtume (81). Reguliuojantis variklis (2) išdėstytas išgaubtumo (93) viduryje.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