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elektrochemiškai anoduoto aliuminio oksido membranų, prisotintų LaNbO4 ir Ni medžiagomis, formavimui. Tokios membranos yra skirtos elektrinių ir katalitinių savybių pagerinimui katalitiniuose įrenginiuose naudojančius anodines struktūras. Šios membranos yra formuojamos dvilaipsniu anodavimo režimu, o prisotinimas LaNbO4 priemaišomis vyksta naudojant slėgių skirtumą tarp membranos viršutinės ir apatinės pusės bei lašinant LaNbO4 tirpalą ant viršutinės membranos pusės, Ni priemaišomis – membraną pamerkiant į vonelę su NiSO4 ar NiCl2 sočiaisiais tirpalais ir išlaikant tirpale tam tikrą laiką. Gaunamos membranos yra laidžios protonams ir katalitiškai aktyvios, bei turi ženkliai padidintą aktyvų paviršiaus plotą elektrocheminių įrenginių anoduose.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