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intended for preparing electrochemically anodized alumina membranes saturated with LaNbO4 and Ni materials. Such kind of membranes is designed to improve electrical and catalytic properties in catalytic devices using anode structures. These membranes are formed by two-degree anodizing mode; the saturation with LaNbO4 additive is performed by using a differential pressure between  upper and lower surface of the membrane and by adding LaNbO4 solution drop-by-drop onto the upper surface of the membrane; saturation with Ni additive is performed by soaking membrane in a bath with saturated solution of NiSO4 or NiCl2 and maintaining in the solution for a certain period of time. The membrane obtained is conductive for protons and catalytically active also has significantly increased active surface area in anodes of electrochemical devices.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