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C64" w:rsidRPr="003E2C64" w:rsidRDefault="003E2C64" w:rsidP="003E2C64">
      <w:pPr>
        <w:spacing w:line="360" w:lineRule="auto"/>
        <w:ind w:firstLine="567"/>
        <w:jc w:val="both"/>
        <w:rPr>
          <w:rFonts w:ascii="Helvetica" w:hAnsi="Helvetica"/>
        </w:rPr>
      </w:pPr>
      <w:r w:rsidRPr="003E2C64">
        <w:rPr>
          <w:rFonts w:ascii="Helvetica" w:hAnsi="Helvetica"/>
        </w:rPr>
        <w:t>1. Amortizuojančio tipo pasukamasis kompiuterio įtaisas, apimantis pirmąją dalį ir antrąją dalį,</w:t>
      </w:r>
      <w:r>
        <w:rPr>
          <w:rFonts w:ascii="Helvetica" w:hAnsi="Helvetica"/>
        </w:rPr>
        <w:t xml:space="preserve">  </w:t>
      </w:r>
      <w:r w:rsidRPr="003E2C64">
        <w:rPr>
          <w:rFonts w:ascii="Helvetica" w:hAnsi="Helvetica"/>
        </w:rPr>
        <w:t>b e s i s k i r i a n t i s</w:t>
      </w:r>
      <w:r>
        <w:rPr>
          <w:rFonts w:ascii="Helvetica" w:hAnsi="Helvetica"/>
        </w:rPr>
        <w:t xml:space="preserve">  </w:t>
      </w:r>
      <w:r w:rsidRPr="003E2C64">
        <w:rPr>
          <w:rFonts w:ascii="Helvetica" w:hAnsi="Helvetica"/>
        </w:rPr>
        <w:t>tuo, kad turi pirmąją dalį (8) ir antrąją dalį (9), kurios gali suktis santykinai tam tikru kampu; pirmoji dalis (8) turi kairįjį išgaubtumą (82), dešinįjį išgaubtumą (81) ir įdubą, kuri išdėstyta tarp kairiojo išgaubtumo (82) ir dešiniojo išgaubtumo (81) ir skirta antrosios dalies (9) viduriniam išgaubtumui (93) talpinti; kairiojo išgaubtumo (82) ir dešiniojo išgaubtumo (81) konstrukcijos yra simetriškos, o trys guolių įtaisai (31, 32, 33) su skirtingu sukamuoju momentu yra tolygiai išdėstyti ir sumontuoti atitinkamai kairiajame išgaubtume (82) ir dešiniajame išgaubtume (81); reguliuojantis variklis (2) išdėstytas išgaubtumo (93) viduryje; amortizuojantys blokai (62) išdėstyti viršutiniame ir apatiniame reguliuojančio variklio (2) galuose ir jie yra nejudamai sujungti su viduriniu išgaubtumu (93);</w:t>
      </w:r>
      <w:r w:rsidRPr="003E2C64">
        <w:rPr>
          <w:rStyle w:val="hps"/>
          <w:rFonts w:ascii="Helvetica" w:hAnsi="Helvetica"/>
        </w:rPr>
        <w:t xml:space="preserve"> a</w:t>
      </w:r>
      <w:r w:rsidRPr="003E2C64">
        <w:rPr>
          <w:rStyle w:val="alt-edited1"/>
          <w:rFonts w:ascii="Helvetica" w:hAnsi="Helvetica"/>
          <w:color w:val="auto"/>
        </w:rPr>
        <w:t xml:space="preserve">mortizuojantys </w:t>
      </w:r>
      <w:r w:rsidRPr="003E2C64">
        <w:rPr>
          <w:rFonts w:ascii="Helvetica" w:hAnsi="Helvetica"/>
        </w:rPr>
        <w:t xml:space="preserve">blokai (62) naudojami, siekiant sumažinti virpėjimo jėgą, sugeneruotą, kai reguliuojantis variklis (2) veikia taip, kad būtų padidintas reguliuojančio variklio (2) veikimo stabilumas; abu </w:t>
      </w:r>
      <w:r w:rsidRPr="003E2C64">
        <w:rPr>
          <w:rStyle w:val="alt-edited1"/>
          <w:rFonts w:ascii="Helvetica" w:hAnsi="Helvetica"/>
          <w:color w:val="auto"/>
        </w:rPr>
        <w:t>reguliuojančio</w:t>
      </w:r>
      <w:r w:rsidRPr="003E2C64">
        <w:rPr>
          <w:rFonts w:ascii="Helvetica" w:hAnsi="Helvetica"/>
        </w:rPr>
        <w:t xml:space="preserve"> variklio (2) galai sujungti su kairiuoju sriegiu (21) ir dešiniuoju sriegiu (210) atitinkamai sukimuisi priešinga kryptimi; arba kairysis sriegis (21), arba dešinysis sriegis (210) naudojami valdyti sriegio guolio bloką (211), kuris slysta ašine kryptimi atitinkamame guolio įtaise kairiajame išgaubtume (82) ir dešiniajame išgaubtume (81); kairysis sriegis (21) tęsiasi į kairę nuo reguliuojančio variklio (2), kerta tris guolių įtaisus (31, 32, 33) su skirtingu sukamuoju momentu kairiajame išgaubtume (82) į kairę kilpelės dalį (92), nejudamai prijungtą prie antrosios dalies (9) kairės pusės, ir čia pasukamai laikomas; kreipiantysis strypelis (98) nejudamai išdėstytas tarp kairiosios kilpelės dalies (92) ir viduriniojo išgaubtumo (93), ir kreipiantysis strypelis (98) naudojamas pereiti per atitinkamą sriegio guolio bloką (211) taip, kad nukreiptų judesį į kairę ir į dešinę; dešinysis sriegis (210) tęsiasi į dešinę nuo reguliuojančio variklio (2), kerta tris guolių įtaisus (31, 32, 33) su skirtingu sukamuoju momentu dešiniajame išgaubtume (81) į dešinę kilpelės dalį (91), nejudamai prijungtą antrosios dalies (9) dešinės pusės, ir čia pasukamai laikomas; kreipiantysis strypelis nejudamai išdėstytas tarp dešiniosios kilpelės dalies (91) ir viduriniojo išgaubtumo (93), ir kreipiantysis strypelis naudojamas pereiti per atitinkamą sriegio guolio bloką taip, kad nukreiptų judesį į kairę ir į dešinę; kiekvienas guolio įtaisas turi vidinį žiedą (52) ir išorinį žiedą (51); j</w:t>
      </w:r>
      <w:r w:rsidRPr="003E2C64">
        <w:rPr>
          <w:rStyle w:val="alt-edited1"/>
          <w:rFonts w:ascii="Helvetica" w:hAnsi="Helvetica"/>
          <w:color w:val="auto"/>
        </w:rPr>
        <w:t>ungties</w:t>
      </w:r>
      <w:r w:rsidRPr="003E2C64">
        <w:rPr>
          <w:rFonts w:ascii="Helvetica" w:hAnsi="Helvetica"/>
        </w:rPr>
        <w:t xml:space="preserve"> </w:t>
      </w:r>
      <w:r w:rsidRPr="003E2C64">
        <w:rPr>
          <w:rStyle w:val="alt-edited1"/>
          <w:rFonts w:ascii="Helvetica" w:hAnsi="Helvetica"/>
          <w:color w:val="auto"/>
        </w:rPr>
        <w:t>įdėklas</w:t>
      </w:r>
      <w:r w:rsidRPr="003E2C64">
        <w:rPr>
          <w:rFonts w:ascii="Helvetica" w:hAnsi="Helvetica"/>
        </w:rPr>
        <w:t xml:space="preserve"> (321) išdėstytas vidinio žiedo (52) vidinėje pusėje ir naudojamas prijungti trinties krumplius (41) ant išorinio sriegio guolio bloko perimetro paviršiaus taip, kad sriegio guolio blokas ir guolio įtaiso vidinis žiedas sukasi fiksuotai; kai </w:t>
      </w:r>
      <w:r w:rsidRPr="003E2C64">
        <w:rPr>
          <w:rStyle w:val="alt-edited1"/>
          <w:rFonts w:ascii="Helvetica" w:hAnsi="Helvetica"/>
          <w:color w:val="auto"/>
        </w:rPr>
        <w:t>reguliuojantis</w:t>
      </w:r>
      <w:r w:rsidRPr="003E2C64">
        <w:rPr>
          <w:rFonts w:ascii="Helvetica" w:hAnsi="Helvetica"/>
        </w:rPr>
        <w:t xml:space="preserve"> variklis (2) varo kairįjį sriegį ir dešinįjį sriegį (210), kad suktųsi, sriegio guolio blokas (211) kairiajame išgaubtume (82) ir dešiniajame išgaubtume (81) gali judėti arti vienas prie kito arba tolti vienas nuo kito, kad būtų selektyviai prijungti vienas iš trijų guolių įtaisų (31, 32, 33) su skirtingu sukamuoju momentu arba kairiajame išgaubtume (82), arba dešiniajame išgaubtume (81) ir reguliuoti pirmosios dalies (8) sukamąjį momentą antrosios dalies (9) atžvilgiu. </w:t>
      </w:r>
    </w:p>
    <w:p w:rsidR="003E2C64" w:rsidRPr="003E2C64" w:rsidRDefault="003E2C64" w:rsidP="003E2C64">
      <w:pPr>
        <w:spacing w:line="360" w:lineRule="auto"/>
        <w:ind w:firstLine="567"/>
        <w:jc w:val="both"/>
        <w:rPr>
          <w:rFonts w:ascii="Helvetica" w:hAnsi="Helvetica"/>
        </w:rPr>
      </w:pPr>
    </w:p>
    <w:p w:rsidR="003E2C64" w:rsidRPr="003E2C64" w:rsidRDefault="003E2C64" w:rsidP="003E2C64">
      <w:pPr>
        <w:spacing w:line="360" w:lineRule="auto"/>
        <w:ind w:firstLine="567"/>
        <w:jc w:val="both"/>
        <w:rPr>
          <w:rFonts w:ascii="Helvetica" w:hAnsi="Helvetica"/>
        </w:rPr>
      </w:pPr>
      <w:r w:rsidRPr="003E2C64">
        <w:rPr>
          <w:rFonts w:ascii="Helvetica" w:hAnsi="Helvetica"/>
        </w:rPr>
        <w:t>2. Įtaisas pagal 1 punktą,</w:t>
      </w:r>
      <w:r>
        <w:rPr>
          <w:rFonts w:ascii="Helvetica" w:hAnsi="Helvetica"/>
        </w:rPr>
        <w:t xml:space="preserve">  </w:t>
      </w:r>
      <w:r w:rsidRPr="003E2C64">
        <w:rPr>
          <w:rFonts w:ascii="Helvetica" w:hAnsi="Helvetica"/>
        </w:rPr>
        <w:t>b e s i s k i r i a n t i s</w:t>
      </w:r>
      <w:r>
        <w:rPr>
          <w:rFonts w:ascii="Helvetica" w:hAnsi="Helvetica"/>
        </w:rPr>
        <w:t xml:space="preserve">  </w:t>
      </w:r>
      <w:r w:rsidRPr="003E2C64">
        <w:rPr>
          <w:rFonts w:ascii="Helvetica" w:hAnsi="Helvetica"/>
        </w:rPr>
        <w:t>tuo, kad amortizuojančio tipo pasukamajam kompiuteriui guolio cilindriniai išgaubtumai (991, 992), kurie įspausti į kairįjį išgaubtumą (82), išdėstyti ant kairiosios kilpelės dalies (92) kairiojo paviršiaus ir vidurinio išgaubtumo (93);</w:t>
      </w:r>
      <w:r w:rsidRPr="003E2C64">
        <w:rPr>
          <w:rStyle w:val="hps"/>
          <w:rFonts w:ascii="Helvetica" w:hAnsi="Helvetica"/>
        </w:rPr>
        <w:t xml:space="preserve"> g</w:t>
      </w:r>
      <w:r w:rsidRPr="003E2C64">
        <w:rPr>
          <w:rStyle w:val="alt-edited1"/>
          <w:rFonts w:ascii="Helvetica" w:hAnsi="Helvetica"/>
          <w:color w:val="auto"/>
        </w:rPr>
        <w:t>uolio</w:t>
      </w:r>
      <w:r w:rsidRPr="003E2C64">
        <w:rPr>
          <w:rFonts w:ascii="Helvetica" w:hAnsi="Helvetica"/>
        </w:rPr>
        <w:t xml:space="preserve"> cilindriniai išgaubtumai, kurie įspausti į dešinįjį išgaubtumą (81), išdėstyti ant dešiniosios kilpelės dalies (91) dešiniojo paviršiaus ir vidurinio išgaubtumo (93).</w:t>
      </w:r>
    </w:p>
    <w:p w:rsidR="003E2C64" w:rsidRPr="003E2C64" w:rsidRDefault="003E2C64" w:rsidP="003E2C64">
      <w:pPr>
        <w:spacing w:line="360" w:lineRule="auto"/>
        <w:ind w:firstLine="567"/>
        <w:jc w:val="both"/>
        <w:rPr>
          <w:rFonts w:ascii="Helvetica" w:hAnsi="Helvetica"/>
        </w:rPr>
      </w:pPr>
    </w:p>
    <w:p w:rsidR="003E2C64" w:rsidRPr="003E2C64" w:rsidRDefault="003E2C64" w:rsidP="003E2C64">
      <w:pPr>
        <w:spacing w:line="360" w:lineRule="auto"/>
        <w:ind w:firstLine="567"/>
        <w:jc w:val="both"/>
        <w:rPr>
          <w:rFonts w:ascii="Helvetica" w:hAnsi="Helvetica"/>
        </w:rPr>
      </w:pPr>
      <w:r w:rsidRPr="003E2C64">
        <w:rPr>
          <w:rFonts w:ascii="Helvetica" w:hAnsi="Helvetica"/>
        </w:rPr>
        <w:t>3. Įtaisas pagal 1 punktą,</w:t>
      </w:r>
      <w:r>
        <w:rPr>
          <w:rFonts w:ascii="Helvetica" w:hAnsi="Helvetica"/>
        </w:rPr>
        <w:t xml:space="preserve">  </w:t>
      </w:r>
      <w:r w:rsidRPr="003E2C64">
        <w:rPr>
          <w:rFonts w:ascii="Helvetica" w:hAnsi="Helvetica"/>
        </w:rPr>
        <w:t>b e s i s k i r i a n t i s</w:t>
      </w:r>
      <w:r>
        <w:rPr>
          <w:rFonts w:ascii="Helvetica" w:hAnsi="Helvetica"/>
        </w:rPr>
        <w:t xml:space="preserve">  </w:t>
      </w:r>
      <w:r w:rsidRPr="003E2C64">
        <w:rPr>
          <w:rFonts w:ascii="Helvetica" w:hAnsi="Helvetica"/>
        </w:rPr>
        <w:t>tuo, kad amortizuojančio tipo pasukamajam kompiuteriui krumplio griovelis suderintas su trinties krumpliu (41) išdėstytas jungties įdėkle (321).</w:t>
      </w:r>
    </w:p>
    <w:p w:rsidR="003E2C64" w:rsidRPr="003E2C64" w:rsidRDefault="003E2C64" w:rsidP="003E2C64">
      <w:pPr>
        <w:spacing w:line="360" w:lineRule="auto"/>
        <w:ind w:firstLine="567"/>
        <w:jc w:val="both"/>
        <w:rPr>
          <w:rFonts w:ascii="Helvetica" w:hAnsi="Helvetica"/>
        </w:rPr>
      </w:pPr>
    </w:p>
    <w:p w:rsidR="0018473C" w:rsidRPr="003E2C64" w:rsidRDefault="003E2C64" w:rsidP="003E2C64">
      <w:pPr>
        <w:spacing w:line="360" w:lineRule="auto"/>
        <w:ind w:firstLine="567"/>
        <w:jc w:val="both"/>
        <w:rPr>
          <w:rFonts w:ascii="Helvetica" w:hAnsi="Helvetica"/>
          <w:szCs w:val="24"/>
        </w:rPr>
      </w:pPr>
      <w:r w:rsidRPr="003E2C64">
        <w:rPr>
          <w:rFonts w:ascii="Helvetica" w:hAnsi="Helvetica"/>
        </w:rPr>
        <w:t>4. Įtaisas pagal 1, 2 ar 3 punktą,</w:t>
      </w:r>
      <w:r>
        <w:rPr>
          <w:rFonts w:ascii="Helvetica" w:hAnsi="Helvetica"/>
        </w:rPr>
        <w:t xml:space="preserve">  </w:t>
      </w:r>
      <w:r w:rsidRPr="003E2C64">
        <w:rPr>
          <w:rFonts w:ascii="Helvetica" w:hAnsi="Helvetica"/>
        </w:rPr>
        <w:t>b e s i s k i r i a n t i s</w:t>
      </w:r>
      <w:r>
        <w:rPr>
          <w:rFonts w:ascii="Helvetica" w:hAnsi="Helvetica"/>
        </w:rPr>
        <w:t xml:space="preserve">  </w:t>
      </w:r>
      <w:r w:rsidRPr="003E2C64">
        <w:rPr>
          <w:rFonts w:ascii="Helvetica" w:hAnsi="Helvetica"/>
        </w:rPr>
        <w:t>tuo, kad amortizuojančio tipo pasukamajam kompiuteriui jungties įdėklas (321) yra iš elastinės medžiagos.</w:t>
      </w:r>
      <w:bookmarkStart w:id="0" w:name="_GoBack"/>
      <w:bookmarkEnd w:id="0"/>
    </w:p>
    <w:sectPr w:rsidR="0018473C" w:rsidRPr="003E2C64" w:rsidSect="003E2C64">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6"/>
  <w:proofState w:spelling="clean" w:grammar="clean"/>
  <w:revisionView w:inkAnnotations="0"/>
  <w:defaultTabStop w:val="720"/>
  <w:hyphenationZone w:val="396"/>
  <w:drawingGridHorizontalSpacing w:val="78"/>
  <w:drawingGridVerticalSpacing w:val="106"/>
  <w:displayHorizontalDrawingGridEvery w:val="2"/>
  <w:displayVerticalDrawingGridEvery w:val="2"/>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C64"/>
    <w:rsid w:val="0000726D"/>
    <w:rsid w:val="00091494"/>
    <w:rsid w:val="00100598"/>
    <w:rsid w:val="0018473C"/>
    <w:rsid w:val="001C2367"/>
    <w:rsid w:val="001D55F6"/>
    <w:rsid w:val="00203EBC"/>
    <w:rsid w:val="00220F37"/>
    <w:rsid w:val="00246EF9"/>
    <w:rsid w:val="00276E95"/>
    <w:rsid w:val="0028658E"/>
    <w:rsid w:val="002C447F"/>
    <w:rsid w:val="002D2F3D"/>
    <w:rsid w:val="002F3283"/>
    <w:rsid w:val="003157EF"/>
    <w:rsid w:val="003215A7"/>
    <w:rsid w:val="003221D8"/>
    <w:rsid w:val="003315F6"/>
    <w:rsid w:val="0038614A"/>
    <w:rsid w:val="003E2C64"/>
    <w:rsid w:val="004859D0"/>
    <w:rsid w:val="004B1648"/>
    <w:rsid w:val="004B64B8"/>
    <w:rsid w:val="0056063D"/>
    <w:rsid w:val="0057416E"/>
    <w:rsid w:val="005A2745"/>
    <w:rsid w:val="005E010A"/>
    <w:rsid w:val="00620AE2"/>
    <w:rsid w:val="006D4F51"/>
    <w:rsid w:val="006F782C"/>
    <w:rsid w:val="0073638B"/>
    <w:rsid w:val="007440F4"/>
    <w:rsid w:val="00774239"/>
    <w:rsid w:val="007A7431"/>
    <w:rsid w:val="007B329B"/>
    <w:rsid w:val="007C3EE8"/>
    <w:rsid w:val="008B787F"/>
    <w:rsid w:val="008E1C0A"/>
    <w:rsid w:val="00904B41"/>
    <w:rsid w:val="0094394D"/>
    <w:rsid w:val="00947F90"/>
    <w:rsid w:val="00982408"/>
    <w:rsid w:val="00AC620D"/>
    <w:rsid w:val="00AD5E9E"/>
    <w:rsid w:val="00B517F1"/>
    <w:rsid w:val="00B536BD"/>
    <w:rsid w:val="00CA2434"/>
    <w:rsid w:val="00D47BE4"/>
    <w:rsid w:val="00DC6934"/>
    <w:rsid w:val="00E65707"/>
    <w:rsid w:val="00F2067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3E2C64"/>
  </w:style>
  <w:style w:type="character" w:customStyle="1" w:styleId="alt-edited1">
    <w:name w:val="alt-edited1"/>
    <w:rsid w:val="003E2C64"/>
    <w:rPr>
      <w:color w:val="4D90F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3E2C64"/>
  </w:style>
  <w:style w:type="character" w:customStyle="1" w:styleId="alt-edited1">
    <w:name w:val="alt-edited1"/>
    <w:rsid w:val="003E2C64"/>
    <w:rPr>
      <w:color w:val="4D90F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2696</Words>
  <Characters>1538</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Pagirytė</dc:creator>
  <cp:lastModifiedBy>Daiva Pagirytė</cp:lastModifiedBy>
  <cp:revision>1</cp:revision>
  <dcterms:created xsi:type="dcterms:W3CDTF">2017-01-12T11:54:00Z</dcterms:created>
  <dcterms:modified xsi:type="dcterms:W3CDTF">2017-01-12T11:59:00Z</dcterms:modified>
</cp:coreProperties>
</file>