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Amortizuojančio tipo pasukamasis kompiuterio įtaisas turi pirmąją dalį (8) ir antrąją dalį (9), kurios gali suktis santykinai tam tikru kampu. Pirmoji dalis (8) turi kairįjį išgaubtumą (82), dešinįjį  išgaubtumą (81) ir įdubą, kuri išdėstyta tarp kairiojo išgaubtumo (82) ir dešiniojo išgaubtumo (81) ir skirta antrosios dalies (9) viduriniam išgaubtumui (93) talpinti. Kairiojo išgaubtumo (82) ir dešiniojo išgaubtumo (81) konstrukcijos yra simetriškos, o trys guolių įtaisai (31, 32, 33) su skirtingu sukamuoju momentu yra tolygiai išdėstyti ir sumontuoti atitinkamai kairiajame išgaubtume (82) irdešiniajame išgaubtume (81). Reguliuojantis variklis (2) išdėstytas išgaubtumo (93) viduryje. Amortizuojantys blokai (62) išdėstyti viršutiniame ir apatiniame reguliuojančio variklio (2) galuose ir jie  yra nejudamai sujungti su viduriniu išgaubtumu (93). Amortizuojantys blokai (62) naudojami, siekiant sumažinti virpėjimo jėgą, sugeneruotą, kai reguliuojantis variklis (2) veikia taip, kad būtų padidintas reguliuojančio variklio (2) veikimo stabilumas.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