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efektyviai panaudoti šildymo / šaldymo įrenginius gaminant šilumą ir šaltį tuo pat metu. Šis tikslas yra pasiekiamas, sistemoje panaudojant tiek šilumą, tiek ir šaltį tuo pačiu metu, panaudojant iš šaldymo sistemos grąžinamą šilumą, o taip pat naudojant pasyvų šaltį, t. y. iš lauko kontūro paimamą šaltį, kai nereikalingas šilumos siurblio darbas. Taip pat galima naudoti pasyvų šaltį iš oro, kai per šaldymo įrenginio aušyklę pratekantis skystis atšaldomas, lauke esant pakankamai žemai oro temperatūrai. Pateikta sistema leidžia efektyviai išnaudoti perteklinės šilumos išsklaidymo būdus, t. y. į lauko kontūrą arba į orą, taip pat esant nepakankamai šilumos siurblio šildymo galiai papildomai panaudoti kitus šilumos gamybos šaltinius.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