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socket with strong ventilation and heat dissipation comprises a socket body (9) and an executive motor (91) disposed in said socket body (9); a rotor of said executive motor (91) has power connection with a screw (95); said screw (95) fits with the screw hole in a transverse wall member (8) of said socket body (9); a stator of said executive motor (91) is fixedly connected with a power supply guide post (74) sliding through and slidably fitting with the slide hole arranged in said transverse wall member (8); said power supply guide post (74) joints with a power supply hole (60) in a plug (6) inserted into the jack of said socket body (9) for power supply; a compression spring (71) is arranged between the side surface of said executive motor (91) facing said transverse wall member (8) on said power supply guide post (74) and the stator of said executive motor.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