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aprašoma sodo takų šlifavimo įrenginys, apšviečiamas saulės energija, ir jo naudojimo būdas. Įrenginys naudojamas šlifuoti nuskliaustos briaunos viršutinį kraštą tako pakraščio akmens (21) išorėje, turintis rėmą (9), kilnojamą ratą (92), išdėstytą ant rėmo (9) apatinio krašto, ir kilnojamą pavaros rankeną (91), išdėstytą ant rėmo (9) viršutinio krašto. Horizontalus guolio strypas (93) nejudamai įtaisytas ant rėmo virš kilnojamojo rato (92). Horizontalus guolio strypas (93) slystamai laiko rato kreipiančiąją slankiojančiąją movą (951) ir šlifavimo rato elemento slankiojančiąją movą (931) iš vidaus į išorę. Be to, horizontalaus guolio strypo (93) skerspjūvis yra kvadratinis, kad būtų išvengta kreipiančiojo rato slankiojančios movos (951) ir šlifavimo rato elemento slankiojančios movos (931) sukimosi ant jo.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