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polistireninio putplasčio (EPS) eksploatacinių savybių pagerinimui, panaudojant oksidų pagrindo nanodarinius EPS tūryje. Šie oksido pagrindo nanodariniai užnešami ant neišpūsto polistireno grūdelių, paeiliui panaudojant plazminio aktyvavimo ir magnetroninio garinimo technologijas. Priklausomai nuo panaudotų oksidų sudėties, gaunami galutiniai EPS gaminiai pasižymi vienu ar keletu iš šių savybių: pagerinta šilumine varža, atsparumu tiesioginiam liepsnos poveikiui, drėgmei ir bakteriniam poveikiui.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