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73C" w:rsidRPr="009E7554" w:rsidRDefault="00C00776" w:rsidP="009E7554">
      <w:pPr>
        <w:spacing w:line="360" w:lineRule="auto"/>
        <w:ind w:firstLine="567"/>
        <w:jc w:val="both"/>
        <w:rPr>
          <w:rFonts w:ascii="Helvetica" w:hAnsi="Helvetica"/>
          <w:szCs w:val="24"/>
        </w:rPr>
      </w:pPr>
      <w:r>
        <w:rPr>
          <w:rFonts w:ascii="Helvetica" w:hAnsi="Helvetica"/>
        </w:rPr>
        <w:t>1.</w:t>
      </w:r>
      <w:bookmarkStart w:id="0" w:name="_GoBack"/>
      <w:bookmarkEnd w:id="0"/>
      <w:r w:rsidR="009E7554" w:rsidRPr="009E7554">
        <w:rPr>
          <w:rFonts w:ascii="Helvetica" w:hAnsi="Helvetica"/>
        </w:rPr>
        <w:t xml:space="preserve"> Vaikiško vežimėlio jungtis, susidedanti iš pagrindinio rėmo, priekinės ir užpakalinės važiuoklės rėmų, traukės ir rankenos,</w:t>
      </w:r>
      <w:r w:rsidR="009E7554">
        <w:rPr>
          <w:rFonts w:ascii="Helvetica" w:hAnsi="Helvetica"/>
        </w:rPr>
        <w:t xml:space="preserve">  </w:t>
      </w:r>
      <w:r w:rsidR="009E7554" w:rsidRPr="009E7554">
        <w:rPr>
          <w:rFonts w:ascii="Helvetica" w:hAnsi="Helvetica"/>
        </w:rPr>
        <w:t>b e s i s k i r i a n t i</w:t>
      </w:r>
      <w:r w:rsidR="009E7554">
        <w:rPr>
          <w:rFonts w:ascii="Helvetica" w:hAnsi="Helvetica"/>
        </w:rPr>
        <w:t xml:space="preserve">  </w:t>
      </w:r>
      <w:r w:rsidR="009E7554" w:rsidRPr="009E7554">
        <w:rPr>
          <w:rFonts w:ascii="Helvetica" w:hAnsi="Helvetica"/>
        </w:rPr>
        <w:t>tuo, kad</w:t>
      </w:r>
      <w:r w:rsidR="009E7554">
        <w:rPr>
          <w:rFonts w:ascii="Helvetica" w:hAnsi="Helvetica"/>
        </w:rPr>
        <w:t xml:space="preserve"> </w:t>
      </w:r>
      <w:r w:rsidR="009E7554" w:rsidRPr="009E7554">
        <w:rPr>
          <w:rFonts w:ascii="Helvetica" w:hAnsi="Helvetica"/>
        </w:rPr>
        <w:t>sulankstymo mechanizmas turi dvi ašis 8, leidžiančias sulankstyti pagrindinį rėmą 5, priekinės važiuoklės rėmą 7 ir užpakalinės važiuoklės rėmą 9 lygiagrečiai, o ant kiekvienos iš ašių 8 įtvirtinta ne daugiau kaip po dvi krumpliaratines galvutes 16, prie vienos iš porų pritvirtintas standžia jungtimi rėmo įtvirtinimas 14, o prie kitos poros</w:t>
      </w:r>
      <w:r w:rsidR="009E7554">
        <w:rPr>
          <w:rFonts w:ascii="Helvetica" w:hAnsi="Helvetica"/>
        </w:rPr>
        <w:t xml:space="preserve"> </w:t>
      </w:r>
      <w:r w:rsidR="009E7554" w:rsidRPr="009E7554">
        <w:rPr>
          <w:rFonts w:ascii="Helvetica" w:hAnsi="Helvetica"/>
        </w:rPr>
        <w:t>- priekinės važiuoklės rėmo įtvirtinimas 15, be to, pagrindinio rėmo tvirtinime 14 įrengta traukė 4, kurią sudaro traukės antgalis 13 ir sulankstymo fiksavimo liežuvėlis 6, sujungti laisvos trinties jungtimi ir skirta priekinės važiuoklės rėmo įtvirtinimo 15 atlaisvinimui, kurį suteikia standžia sąsąja sujungtiems pagrindiniam rėmui 5 ir priekinės važiuoklės rėmui 7 kabliukas</w:t>
      </w:r>
      <w:r w:rsidR="009E7554">
        <w:rPr>
          <w:rFonts w:ascii="Helvetica" w:hAnsi="Helvetica"/>
        </w:rPr>
        <w:t xml:space="preserve"> </w:t>
      </w:r>
      <w:r w:rsidR="009E7554" w:rsidRPr="009E7554">
        <w:rPr>
          <w:rFonts w:ascii="Helvetica" w:hAnsi="Helvetica"/>
        </w:rPr>
        <w:t>traukei užkabinti 3 ties galine rankenos padėtimi ir įrengtas rankenos laikiklyje 1, o perduoto judesio fiksavimui tarp laikiklio rankenai 1 ir pagrindinio rėmo laikiklio 18 įtaisyta žingsnių fiksavimo žvaigždutė 2 su joje esančiomis ne daugiau dvylikos ertmių 11, kurios yra sąveikoje su sulankstymo fiksavimo liežuvėliu 6, sumontuotu ant pagrindinio rėmo laikiklio 18 ir kurio dėka priešpaskutinėje rankenos reguliavimo padėtyje žvaigždutė 2 suteikia galimybę pastatyti rankeną į galinę padėtį, nefiksuojant laikiklio rankenai 1 ir pagrindinio rėmo laikiklio 18.</w:t>
      </w:r>
    </w:p>
    <w:sectPr w:rsidR="0018473C" w:rsidRPr="009E7554" w:rsidSect="009E7554">
      <w:headerReference w:type="even" r:id="rId7"/>
      <w:footerReference w:type="default" r:id="rId8"/>
      <w:footnotePr>
        <w:pos w:val="beneathText"/>
      </w:footnotePr>
      <w:pgSz w:w="11905" w:h="16837" w:code="9"/>
      <w:pgMar w:top="1134" w:right="567" w:bottom="567" w:left="1701" w:header="567"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AF9" w:rsidRDefault="00910AF9" w:rsidP="009E7554">
      <w:r>
        <w:separator/>
      </w:r>
    </w:p>
  </w:endnote>
  <w:endnote w:type="continuationSeparator" w:id="0">
    <w:p w:rsidR="00910AF9" w:rsidRDefault="00910AF9" w:rsidP="009E7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518" w:rsidRPr="003B2518" w:rsidRDefault="00910AF9">
    <w:pPr>
      <w:pStyle w:val="Footer"/>
      <w:rPr>
        <w:lang w:val="lt-LT"/>
      </w:rPr>
    </w:pPr>
    <w:r>
      <w:rPr>
        <w:lang w:val="lt-LT"/>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AF9" w:rsidRDefault="00910AF9" w:rsidP="009E7554">
      <w:r>
        <w:separator/>
      </w:r>
    </w:p>
  </w:footnote>
  <w:footnote w:type="continuationSeparator" w:id="0">
    <w:p w:rsidR="00910AF9" w:rsidRDefault="00910AF9" w:rsidP="009E7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5C7" w:rsidRDefault="00910AF9" w:rsidP="0058291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E15C7" w:rsidRDefault="00910A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defaultTabStop w:val="720"/>
  <w:hyphenationZone w:val="396"/>
  <w:drawingGridHorizontalSpacing w:val="78"/>
  <w:drawingGridVerticalSpacing w:val="106"/>
  <w:displayHorizontalDrawingGridEvery w:val="2"/>
  <w:displayVerticalDrawingGridEvery w:val="2"/>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2"/>
  </w:compat>
  <w:rsids>
    <w:rsidRoot w:val="00D06DBA"/>
    <w:rsid w:val="0000726D"/>
    <w:rsid w:val="00055C86"/>
    <w:rsid w:val="00091494"/>
    <w:rsid w:val="00100598"/>
    <w:rsid w:val="001136E2"/>
    <w:rsid w:val="00182A1E"/>
    <w:rsid w:val="0018473C"/>
    <w:rsid w:val="001D55F6"/>
    <w:rsid w:val="00220F37"/>
    <w:rsid w:val="00247B76"/>
    <w:rsid w:val="00276E95"/>
    <w:rsid w:val="0028658E"/>
    <w:rsid w:val="002A2C2D"/>
    <w:rsid w:val="002C447F"/>
    <w:rsid w:val="002D2F3D"/>
    <w:rsid w:val="002F3283"/>
    <w:rsid w:val="002F6F47"/>
    <w:rsid w:val="003157EF"/>
    <w:rsid w:val="003215A7"/>
    <w:rsid w:val="003221D8"/>
    <w:rsid w:val="003315F6"/>
    <w:rsid w:val="003C5ADB"/>
    <w:rsid w:val="003F18D9"/>
    <w:rsid w:val="00463495"/>
    <w:rsid w:val="004859D0"/>
    <w:rsid w:val="004868B0"/>
    <w:rsid w:val="004A5A8A"/>
    <w:rsid w:val="004B1648"/>
    <w:rsid w:val="004B64B8"/>
    <w:rsid w:val="0056063D"/>
    <w:rsid w:val="005A2745"/>
    <w:rsid w:val="005C1274"/>
    <w:rsid w:val="005E010A"/>
    <w:rsid w:val="00620AE2"/>
    <w:rsid w:val="006F782C"/>
    <w:rsid w:val="00701FE3"/>
    <w:rsid w:val="00703E0B"/>
    <w:rsid w:val="0073638B"/>
    <w:rsid w:val="007440F4"/>
    <w:rsid w:val="00774239"/>
    <w:rsid w:val="00853757"/>
    <w:rsid w:val="008733FB"/>
    <w:rsid w:val="008B6946"/>
    <w:rsid w:val="008B787F"/>
    <w:rsid w:val="008E1C0A"/>
    <w:rsid w:val="0090223D"/>
    <w:rsid w:val="00904B41"/>
    <w:rsid w:val="00910AF9"/>
    <w:rsid w:val="00912736"/>
    <w:rsid w:val="00917237"/>
    <w:rsid w:val="00925764"/>
    <w:rsid w:val="00947F90"/>
    <w:rsid w:val="009A3C73"/>
    <w:rsid w:val="009E7554"/>
    <w:rsid w:val="00AA5245"/>
    <w:rsid w:val="00AC620D"/>
    <w:rsid w:val="00AD5DF2"/>
    <w:rsid w:val="00AD5E9E"/>
    <w:rsid w:val="00AD798E"/>
    <w:rsid w:val="00AF40B2"/>
    <w:rsid w:val="00AF4E8E"/>
    <w:rsid w:val="00AF696C"/>
    <w:rsid w:val="00B517F1"/>
    <w:rsid w:val="00B536BD"/>
    <w:rsid w:val="00BE4F3E"/>
    <w:rsid w:val="00C00776"/>
    <w:rsid w:val="00CD7686"/>
    <w:rsid w:val="00CF30FB"/>
    <w:rsid w:val="00D06DBA"/>
    <w:rsid w:val="00D47BE4"/>
    <w:rsid w:val="00DC6934"/>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9E7554"/>
  </w:style>
  <w:style w:type="paragraph" w:styleId="Footer">
    <w:name w:val="footer"/>
    <w:basedOn w:val="Normal"/>
    <w:link w:val="FooterChar"/>
    <w:rsid w:val="009E7554"/>
    <w:pPr>
      <w:tabs>
        <w:tab w:val="center" w:pos="4819"/>
        <w:tab w:val="right" w:pos="9638"/>
      </w:tabs>
      <w:suppressAutoHyphens/>
    </w:pPr>
    <w:rPr>
      <w:sz w:val="24"/>
      <w:szCs w:val="24"/>
      <w:lang w:val="en-GB" w:eastAsia="ar-SA"/>
    </w:rPr>
  </w:style>
  <w:style w:type="character" w:customStyle="1" w:styleId="FooterChar">
    <w:name w:val="Footer Char"/>
    <w:basedOn w:val="DefaultParagraphFont"/>
    <w:link w:val="Footer"/>
    <w:rsid w:val="009E7554"/>
    <w:rPr>
      <w:sz w:val="24"/>
      <w:szCs w:val="24"/>
      <w:lang w:val="en-GB" w:eastAsia="ar-SA"/>
    </w:rPr>
  </w:style>
  <w:style w:type="paragraph" w:styleId="Header">
    <w:name w:val="header"/>
    <w:basedOn w:val="Normal"/>
    <w:link w:val="HeaderChar"/>
    <w:rsid w:val="009E7554"/>
    <w:pPr>
      <w:tabs>
        <w:tab w:val="center" w:pos="4320"/>
        <w:tab w:val="right" w:pos="8640"/>
      </w:tabs>
      <w:suppressAutoHyphens/>
    </w:pPr>
    <w:rPr>
      <w:sz w:val="24"/>
      <w:szCs w:val="24"/>
      <w:lang w:val="en-GB" w:eastAsia="ar-SA"/>
    </w:rPr>
  </w:style>
  <w:style w:type="character" w:customStyle="1" w:styleId="HeaderChar">
    <w:name w:val="Header Char"/>
    <w:basedOn w:val="DefaultParagraphFont"/>
    <w:link w:val="Header"/>
    <w:rsid w:val="009E7554"/>
    <w:rPr>
      <w:sz w:val="24"/>
      <w:szCs w:val="24"/>
      <w:lang w:val="en-GB"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924</Words>
  <Characters>527</Characters>
  <Application>Microsoft Office Word</Application>
  <DocSecurity>0</DocSecurity>
  <Lines>4</Lines>
  <Paragraphs>2</Paragraphs>
  <ScaleCrop>false</ScaleCrop>
  <Company>Hewlett-Packard Company</Company>
  <LinksUpToDate>false</LinksUpToDate>
  <CharactersWithSpaces>1449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3</cp:revision>
  <dcterms:created xsi:type="dcterms:W3CDTF">2016-12-21T06:27:00Z</dcterms:created>
  <dcterms:modified xsi:type="dcterms:W3CDTF">2016-12-21T06:28:00Z</dcterms:modified>
</cp:coreProperties>
</file>