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Konditerijos gaminys, susidedantis iš korpuso, pagaminto iš mažiausiai vieno formą suteikiančio sluoksnio, pagaminto iš anksčiau paruošto uogų ir (arba) vaisių ir (arba) daržovių mišinio su natūralia  fruktoze (esant poreikiui) ir (arba) cukraus turinčiais produktais (esant poreikiui). Formą suteikiančio sluoksnio storis sudaro nuo 1 iki 6 mm.</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