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bioreaktorių automatinio valdymo sistema ir būdu, konkrečiai automatine valdymo sistema,  leidžiančia kontroliuoti mikroorganizmų kultūrų kultivavimo procesus. Pasiūlyta automatinė valdymo sistema kontroliuoja paduodamo į  bioreaktorių  maitinančio substrato srautą taip, kad būtų užtikrintas vartotojo užsiduotas specifinis mikroorganizmų  augimo greitis. Mikroorganizmų  augimo greitis nustatomas netiesioginiu būdu matuojant  bioreaktoriuje kultivuojamos kultūros deguonies sunaudojimo greitį. Valdymo sistema realizuota kombinuoto reguliatoriaus pagalba, kuris bendrą maitinančio substrato srautą formuoja iš dviejų dalių:  bazinis substrato srautas yra nustatomas iš koreliacijos tarp sunaudojamo substrato ir jam oksiduoti reikalingo deguonies kiekio, o koreguojantis substrato srautas nustatomas priklausomai nuo paklaidos tarp užduoto ir bioreaktoriuje stebimo deguonies sunaudojimo greičio. Užduotas deguonies sunaudojimo greitis papildomai koreguojamas pagal užduoto ir bioreaktoriuje stebimo sunaudoto deguonies kiekio santykį. Automatino reguliatoriaus suderinimo parametrai keičiami adaptyviai, priklausomai nuo mikroorganizmo kultūros deguonies sunaudojimo greičio.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