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Sumanusis medicininis nuskaitymo įrenginys, skirtas radiologijai, turi apšvietimo rėmo korpusą (61) su apšvietimo šaltiniu, minėtas apšvietimo šaltinis naudojamas apšviesti rentgeno spinduliuotės medicininį vaizdą, kad būtų lengva skaityti ir atpažinti; minėto apšvietimo rėmo korpuso (61) viršutinis kraštas įrengtas su horizontalia kryptimi pratęsta, suspausta, išsikišusia briaunos dalimi (601), minėta suspausta, išsikišusi briaunos dalis (601) turi viršutinį laikančiojo rėmo korpusą (629), minėto apšvietimo rėmo korpuso (61) vientisa konstrukcija naudojama varomojo variklio (71) svoriui ir bent vienai apatinei laikančiajai dėžinei kamerai (628) laikyti, taip pat vientisa konstrukcija sujungta su minėtu viršutiniu laikančiojo rėmo korpusu (629).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