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Invention is related to novel compounds - benzenesulfonamides of general formulas (I) and (II). The compounds can be used in biomedicine as active ingredients in pharmaceutical formulations, because they inhibit enzymes which participate in disease progression.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