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improves the efficiency of production of potassium dihydrogen phosphate using a simpler and cheaper way of obtaining raw materials - potassium chloride and ammonium phosphate, reducing  product cost and energy consumption and environmental pollution. The goal was implemented by dissolution potassium chloride and ammonium phosphate in water at a ratio of 0.2-0.8 : 0.8-0.2 at 20-80 °C   in between, depending on the temperature, by taking place the ion exchange reaction from 60 to 180 min, and forming a potassium dihydrogen phosphate, then by taking place crystalization of dihydrogen  phosphate without additional cooling, by filtration and drying the resulting crystalline solid phase, and by the use of the liquid phase (mother liquor) in the manufacture of liquid fertilizers.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