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the field of construction materials, precisely concrete compositions used for facing of roads and other traffic areas. The increased requirements have been rising for the environmental resistance and durability of the compositions. The aim of the invention is to create a concrete pavement composition with good mechanical and running characterization, durability, resistance to environmental impact and low cost. Concrete paving composition comprising a mixture of mineral materials consisting of fractionated crushed stone, sand, mineral powder, as well as cement and water, further comprising a plasticizer for concrete, and crushed stone is gravel chippings fractions of 4-16 mm in size, when the ratio of components expressed % by weight is: gravel chippings fractions  of 4-16 mm - 37-43; sand - 34-38; mineral powder - 3.5-6.0; cement - 13.0-15.0; plasticizer for concrete - 0.04-0.08; and water - 4.5-5.7.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